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B62" w:rsidRPr="00654E83" w:rsidRDefault="00543B62" w:rsidP="00543B62">
      <w:pPr>
        <w:jc w:val="center"/>
        <w:rPr>
          <w:rFonts w:ascii="Verdana" w:hAnsi="Verdana"/>
          <w:b/>
          <w:sz w:val="20"/>
          <w:u w:val="single"/>
        </w:rPr>
      </w:pPr>
      <w:bookmarkStart w:id="0" w:name="_GoBack"/>
      <w:bookmarkEnd w:id="0"/>
      <w:r w:rsidRPr="00654E83">
        <w:rPr>
          <w:rFonts w:ascii="Verdana" w:hAnsi="Verdana"/>
          <w:b/>
          <w:sz w:val="20"/>
          <w:u w:val="single"/>
        </w:rPr>
        <w:t xml:space="preserve">Caso Fermín Ramírez </w:t>
      </w:r>
      <w:r w:rsidRPr="00654E83">
        <w:rPr>
          <w:rFonts w:ascii="Verdana" w:hAnsi="Verdana"/>
          <w:b/>
          <w:i/>
          <w:sz w:val="20"/>
          <w:u w:val="single"/>
        </w:rPr>
        <w:t>Vs.</w:t>
      </w:r>
      <w:r w:rsidRPr="00654E83">
        <w:rPr>
          <w:rFonts w:ascii="Verdana" w:hAnsi="Verdana"/>
          <w:b/>
          <w:sz w:val="20"/>
          <w:u w:val="single"/>
        </w:rPr>
        <w:t xml:space="preserve"> Guatemala: reparaciones </w:t>
      </w:r>
      <w:r>
        <w:rPr>
          <w:rFonts w:ascii="Verdana" w:hAnsi="Verdana"/>
          <w:b/>
          <w:sz w:val="20"/>
          <w:u w:val="single"/>
        </w:rPr>
        <w:t>pendientes de cumplimiento</w:t>
      </w:r>
    </w:p>
    <w:p w:rsidR="00543B62" w:rsidRDefault="00543B62" w:rsidP="00543B62">
      <w:pPr>
        <w:jc w:val="both"/>
      </w:pPr>
    </w:p>
    <w:p w:rsidR="00543B62" w:rsidRPr="00F913D4" w:rsidRDefault="00543B62" w:rsidP="00F913D4">
      <w:pPr>
        <w:jc w:val="both"/>
        <w:rPr>
          <w:rFonts w:ascii="Verdana" w:hAnsi="Verdana"/>
          <w:sz w:val="20"/>
        </w:rPr>
      </w:pPr>
    </w:p>
    <w:p w:rsidR="00543B62" w:rsidRDefault="00543B62" w:rsidP="00543B62">
      <w:pPr>
        <w:pStyle w:val="Prrafodelista"/>
        <w:numPr>
          <w:ilvl w:val="0"/>
          <w:numId w:val="1"/>
        </w:numPr>
        <w:ind w:left="360"/>
        <w:jc w:val="both"/>
        <w:rPr>
          <w:rFonts w:ascii="Verdana" w:hAnsi="Verdana"/>
          <w:sz w:val="20"/>
        </w:rPr>
      </w:pPr>
      <w:r>
        <w:rPr>
          <w:rFonts w:ascii="Verdana" w:hAnsi="Verdana"/>
          <w:sz w:val="20"/>
        </w:rPr>
        <w:t>A</w:t>
      </w:r>
      <w:r w:rsidRPr="00543B62">
        <w:rPr>
          <w:rFonts w:ascii="Verdana" w:hAnsi="Verdana"/>
          <w:sz w:val="20"/>
          <w:lang w:val="es-ES"/>
        </w:rPr>
        <w:t>doptar, en un plazo razonable,</w:t>
      </w:r>
      <w:r w:rsidRPr="00543B62">
        <w:rPr>
          <w:rFonts w:ascii="Verdana" w:hAnsi="Verdana"/>
          <w:b/>
          <w:sz w:val="20"/>
          <w:lang w:val="es-ES"/>
        </w:rPr>
        <w:t xml:space="preserve"> </w:t>
      </w:r>
      <w:r w:rsidRPr="00543B62">
        <w:rPr>
          <w:rFonts w:ascii="Verdana" w:hAnsi="Verdana"/>
          <w:sz w:val="20"/>
        </w:rPr>
        <w:t>las medidas legislativas y administrativas necesarias para establecer un procedimiento que garantice que toda persona condenada a muerte tenga derecho a solicitar indulto o conmutación de la pena, conforme a una regulación que establezca la autoridad facultada para concederlo, los supuestos de procedencia y el trámite respectivo; en estos casos no debe ejecutarse la sentencia mientras se encuentre pendiente la decisión sobre el indulto o la conmutación solicitados.</w:t>
      </w:r>
    </w:p>
    <w:p w:rsidR="00543B62" w:rsidRPr="00543B62" w:rsidRDefault="00543B62" w:rsidP="00543B62">
      <w:pPr>
        <w:pStyle w:val="Prrafodelista"/>
        <w:ind w:left="360" w:hanging="360"/>
        <w:rPr>
          <w:rFonts w:ascii="Verdana" w:hAnsi="Verdana"/>
          <w:sz w:val="20"/>
        </w:rPr>
      </w:pPr>
    </w:p>
    <w:p w:rsidR="00543B62" w:rsidRDefault="00543B62" w:rsidP="00543B62">
      <w:pPr>
        <w:pStyle w:val="Prrafodelista"/>
        <w:numPr>
          <w:ilvl w:val="0"/>
          <w:numId w:val="1"/>
        </w:numPr>
        <w:ind w:left="360"/>
        <w:jc w:val="both"/>
        <w:rPr>
          <w:rFonts w:ascii="Verdana" w:hAnsi="Verdana"/>
          <w:sz w:val="20"/>
        </w:rPr>
      </w:pPr>
      <w:r>
        <w:rPr>
          <w:rFonts w:ascii="Verdana" w:hAnsi="Verdana"/>
          <w:sz w:val="20"/>
        </w:rPr>
        <w:t>P</w:t>
      </w:r>
      <w:r w:rsidRPr="00543B62">
        <w:rPr>
          <w:rFonts w:ascii="Verdana" w:hAnsi="Verdana"/>
          <w:sz w:val="20"/>
        </w:rPr>
        <w:t>roveer al señor Fermín Ramírez, previa manifestación de su consentimiento para estos efectos, a partir de la notificación de la presente Sentencia y por el tiempo que sea necesario, sin cargo alguno y por medio de los servicios nacionales de salud, un tratamiento adecuado, incluida la provisión de medicamentos.</w:t>
      </w:r>
    </w:p>
    <w:p w:rsidR="00543B62" w:rsidRPr="00543B62" w:rsidRDefault="00543B62" w:rsidP="00543B62">
      <w:pPr>
        <w:pStyle w:val="Prrafodelista"/>
        <w:ind w:left="360" w:hanging="360"/>
        <w:rPr>
          <w:rFonts w:ascii="Verdana" w:hAnsi="Verdana"/>
          <w:sz w:val="20"/>
        </w:rPr>
      </w:pPr>
    </w:p>
    <w:p w:rsidR="00543B62" w:rsidRDefault="00543B62" w:rsidP="00543B62">
      <w:pPr>
        <w:pStyle w:val="Prrafodelista"/>
        <w:numPr>
          <w:ilvl w:val="0"/>
          <w:numId w:val="1"/>
        </w:numPr>
        <w:ind w:left="360"/>
        <w:jc w:val="both"/>
        <w:rPr>
          <w:rFonts w:ascii="Verdana" w:hAnsi="Verdana"/>
          <w:sz w:val="20"/>
        </w:rPr>
      </w:pPr>
      <w:r w:rsidRPr="00543B62">
        <w:rPr>
          <w:rFonts w:ascii="Verdana" w:hAnsi="Verdana"/>
          <w:sz w:val="20"/>
        </w:rPr>
        <w:t>Adoptar, dentro de un plazo razonable, las medidas necesarias para que las condiciones de las cárceles se adecuen a las normas internacionales de derechos humanos.</w:t>
      </w:r>
    </w:p>
    <w:p w:rsidR="00151EBA" w:rsidRPr="00151EBA" w:rsidRDefault="00151EBA" w:rsidP="00151EBA">
      <w:pPr>
        <w:jc w:val="both"/>
        <w:rPr>
          <w:rFonts w:ascii="Verdana" w:hAnsi="Verdana"/>
          <w:sz w:val="20"/>
        </w:rPr>
      </w:pPr>
    </w:p>
    <w:p w:rsidR="00151EBA" w:rsidRDefault="00151EBA" w:rsidP="00151EBA">
      <w:pPr>
        <w:jc w:val="both"/>
        <w:rPr>
          <w:rFonts w:ascii="Verdana" w:hAnsi="Verdana"/>
          <w:sz w:val="20"/>
        </w:rPr>
      </w:pPr>
    </w:p>
    <w:p w:rsidR="00151EBA" w:rsidRPr="00D96C01" w:rsidRDefault="00C75D0C" w:rsidP="00151EBA">
      <w:pPr>
        <w:pStyle w:val="Textoindependiente3"/>
        <w:rPr>
          <w:rFonts w:ascii="Verdana" w:hAnsi="Verdana"/>
          <w:b/>
          <w:i/>
          <w:sz w:val="20"/>
        </w:rPr>
      </w:pPr>
      <w:r>
        <w:rPr>
          <w:rFonts w:ascii="Verdana" w:hAnsi="Verdana"/>
          <w:b/>
          <w:sz w:val="20"/>
        </w:rPr>
        <w:t>Dando Cumplimiento</w:t>
      </w:r>
    </w:p>
    <w:p w:rsidR="00151EBA" w:rsidRPr="00D96C01" w:rsidRDefault="00151EBA" w:rsidP="00151EBA">
      <w:pPr>
        <w:pStyle w:val="Textoindependiente3"/>
        <w:rPr>
          <w:rFonts w:ascii="Verdana" w:hAnsi="Verdana"/>
          <w:i/>
          <w:sz w:val="20"/>
        </w:rPr>
      </w:pPr>
    </w:p>
    <w:p w:rsidR="00151EBA" w:rsidRPr="00D96C01" w:rsidRDefault="00151EBA" w:rsidP="00151EBA">
      <w:pPr>
        <w:pStyle w:val="Prrafodelista"/>
        <w:numPr>
          <w:ilvl w:val="0"/>
          <w:numId w:val="1"/>
        </w:numPr>
        <w:ind w:left="426" w:hanging="426"/>
        <w:jc w:val="both"/>
        <w:rPr>
          <w:rFonts w:ascii="Verdana" w:eastAsia="Batang" w:hAnsi="Verdana"/>
          <w:sz w:val="20"/>
          <w:lang w:eastAsia="es-ES"/>
        </w:rPr>
      </w:pPr>
      <w:r w:rsidRPr="00D96C01">
        <w:rPr>
          <w:rFonts w:ascii="Verdana" w:eastAsia="Batang" w:hAnsi="Verdana"/>
          <w:sz w:val="20"/>
          <w:lang w:eastAsia="es-ES"/>
        </w:rPr>
        <w:t>Adoptar, en un plazo razonable, las medidas legislativas y administrativas necesarias para establecer un procedimiento que garantice que toda persona condenada a muerte tenga derecho a solicitar indulto o conmutación de la pena, conforme a una regulación que establezca la autoridad facultada para concederlo, los supuestos de procedencia y el trámite respectivo; en estos casos no debe ejecutarse la sentencia mientras se encuentre pendiente la decisión sobre el indulto o la conmutación solicitados.</w:t>
      </w:r>
    </w:p>
    <w:p w:rsidR="00151EBA" w:rsidRPr="00151EBA" w:rsidRDefault="00151EBA" w:rsidP="00151EBA">
      <w:pPr>
        <w:jc w:val="both"/>
        <w:rPr>
          <w:rFonts w:ascii="Verdana" w:hAnsi="Verdana"/>
          <w:sz w:val="20"/>
        </w:rPr>
      </w:pPr>
    </w:p>
    <w:p w:rsidR="00543B62" w:rsidRPr="00151EBA" w:rsidRDefault="00543B62" w:rsidP="00151EBA">
      <w:pPr>
        <w:jc w:val="both"/>
        <w:rPr>
          <w:rFonts w:ascii="Verdana" w:hAnsi="Verdana"/>
          <w:sz w:val="20"/>
        </w:rPr>
      </w:pPr>
    </w:p>
    <w:sectPr w:rsidR="00543B62" w:rsidRPr="00151EB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6C2" w:rsidRDefault="00F816C2" w:rsidP="00543B62">
      <w:r>
        <w:separator/>
      </w:r>
    </w:p>
  </w:endnote>
  <w:endnote w:type="continuationSeparator" w:id="0">
    <w:p w:rsidR="00F816C2" w:rsidRDefault="00F816C2" w:rsidP="0054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B62" w:rsidRPr="00A950A1" w:rsidRDefault="00543B62" w:rsidP="00543B62">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543B62" w:rsidRPr="00543B62" w:rsidRDefault="00543B62">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6C2" w:rsidRDefault="00F816C2" w:rsidP="00543B62">
      <w:r>
        <w:separator/>
      </w:r>
    </w:p>
  </w:footnote>
  <w:footnote w:type="continuationSeparator" w:id="0">
    <w:p w:rsidR="00F816C2" w:rsidRDefault="00F816C2" w:rsidP="00543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408057"/>
      <w:docPartObj>
        <w:docPartGallery w:val="Page Numbers (Top of Page)"/>
        <w:docPartUnique/>
      </w:docPartObj>
    </w:sdtPr>
    <w:sdtEndPr>
      <w:rPr>
        <w:rFonts w:ascii="Verdana" w:hAnsi="Verdana"/>
        <w:noProof/>
        <w:sz w:val="20"/>
        <w:szCs w:val="20"/>
      </w:rPr>
    </w:sdtEndPr>
    <w:sdtContent>
      <w:p w:rsidR="00543B62" w:rsidRPr="00543B62" w:rsidRDefault="00543B62">
        <w:pPr>
          <w:pStyle w:val="Encabezado"/>
          <w:jc w:val="right"/>
          <w:rPr>
            <w:rFonts w:ascii="Verdana" w:hAnsi="Verdana"/>
            <w:sz w:val="20"/>
            <w:szCs w:val="20"/>
          </w:rPr>
        </w:pPr>
        <w:r w:rsidRPr="00543B62">
          <w:rPr>
            <w:rFonts w:ascii="Verdana" w:hAnsi="Verdana"/>
            <w:sz w:val="20"/>
            <w:szCs w:val="20"/>
          </w:rPr>
          <w:fldChar w:fldCharType="begin"/>
        </w:r>
        <w:r w:rsidRPr="00543B62">
          <w:rPr>
            <w:rFonts w:ascii="Verdana" w:hAnsi="Verdana"/>
            <w:sz w:val="20"/>
            <w:szCs w:val="20"/>
          </w:rPr>
          <w:instrText xml:space="preserve"> PAGE   \* MERGEFORMAT </w:instrText>
        </w:r>
        <w:r w:rsidRPr="00543B62">
          <w:rPr>
            <w:rFonts w:ascii="Verdana" w:hAnsi="Verdana"/>
            <w:sz w:val="20"/>
            <w:szCs w:val="20"/>
          </w:rPr>
          <w:fldChar w:fldCharType="separate"/>
        </w:r>
        <w:r w:rsidR="00C75D0C">
          <w:rPr>
            <w:rFonts w:ascii="Verdana" w:hAnsi="Verdana"/>
            <w:noProof/>
            <w:sz w:val="20"/>
            <w:szCs w:val="20"/>
          </w:rPr>
          <w:t>1</w:t>
        </w:r>
        <w:r w:rsidRPr="00543B62">
          <w:rPr>
            <w:rFonts w:ascii="Verdana" w:hAnsi="Verdana"/>
            <w:noProof/>
            <w:sz w:val="20"/>
            <w:szCs w:val="20"/>
          </w:rPr>
          <w:fldChar w:fldCharType="end"/>
        </w:r>
      </w:p>
    </w:sdtContent>
  </w:sdt>
  <w:p w:rsidR="00543B62" w:rsidRDefault="00543B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45979"/>
    <w:multiLevelType w:val="hybridMultilevel"/>
    <w:tmpl w:val="1400A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1C656F"/>
    <w:multiLevelType w:val="hybridMultilevel"/>
    <w:tmpl w:val="D0C81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62"/>
    <w:rsid w:val="00151EBA"/>
    <w:rsid w:val="003A7E5E"/>
    <w:rsid w:val="003E40B8"/>
    <w:rsid w:val="004977B2"/>
    <w:rsid w:val="00543B62"/>
    <w:rsid w:val="00662ADE"/>
    <w:rsid w:val="009832C0"/>
    <w:rsid w:val="00C75D0C"/>
    <w:rsid w:val="00F816C2"/>
    <w:rsid w:val="00F9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E8028-C5B8-4CCD-B541-EDD01446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B62"/>
    <w:pPr>
      <w:spacing w:after="0" w:line="240" w:lineRule="auto"/>
    </w:pPr>
    <w:rPr>
      <w:rFonts w:ascii="Times" w:eastAsia="Times" w:hAnsi="Times" w:cs="Times New Roman"/>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3B62"/>
    <w:pPr>
      <w:tabs>
        <w:tab w:val="center" w:pos="4680"/>
        <w:tab w:val="right" w:pos="9360"/>
      </w:tabs>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543B62"/>
  </w:style>
  <w:style w:type="paragraph" w:styleId="Piedepgina">
    <w:name w:val="footer"/>
    <w:basedOn w:val="Normal"/>
    <w:link w:val="PiedepginaCar"/>
    <w:uiPriority w:val="99"/>
    <w:unhideWhenUsed/>
    <w:rsid w:val="00543B62"/>
    <w:pPr>
      <w:tabs>
        <w:tab w:val="center" w:pos="4680"/>
        <w:tab w:val="right" w:pos="9360"/>
      </w:tabs>
    </w:pPr>
    <w:rPr>
      <w:rFonts w:asciiTheme="minorHAnsi" w:eastAsiaTheme="minorHAnsi" w:hAnsiTheme="minorHAnsi" w:cstheme="minorBidi"/>
      <w:sz w:val="22"/>
      <w:szCs w:val="22"/>
      <w:lang w:val="en-US"/>
    </w:rPr>
  </w:style>
  <w:style w:type="character" w:customStyle="1" w:styleId="PiedepginaCar">
    <w:name w:val="Pie de página Car"/>
    <w:basedOn w:val="Fuentedeprrafopredeter"/>
    <w:link w:val="Piedepgina"/>
    <w:uiPriority w:val="99"/>
    <w:rsid w:val="00543B62"/>
  </w:style>
  <w:style w:type="paragraph" w:styleId="Textoindependiente">
    <w:name w:val="Body Text"/>
    <w:basedOn w:val="Normal"/>
    <w:link w:val="TextoindependienteCar"/>
    <w:rsid w:val="00543B62"/>
    <w:pPr>
      <w:jc w:val="both"/>
    </w:pPr>
    <w:rPr>
      <w:rFonts w:ascii="Garamond" w:eastAsia="Times New Roman" w:hAnsi="Garamond"/>
      <w:lang w:val="en-GB"/>
    </w:rPr>
  </w:style>
  <w:style w:type="character" w:customStyle="1" w:styleId="TextoindependienteCar">
    <w:name w:val="Texto independiente Car"/>
    <w:basedOn w:val="Fuentedeprrafopredeter"/>
    <w:link w:val="Textoindependiente"/>
    <w:rsid w:val="00543B62"/>
    <w:rPr>
      <w:rFonts w:ascii="Garamond" w:eastAsia="Times New Roman" w:hAnsi="Garamond" w:cs="Times New Roman"/>
      <w:sz w:val="24"/>
      <w:szCs w:val="20"/>
      <w:lang w:val="en-GB"/>
    </w:rPr>
  </w:style>
  <w:style w:type="paragraph" w:styleId="Prrafodelista">
    <w:name w:val="List Paragraph"/>
    <w:basedOn w:val="Normal"/>
    <w:uiPriority w:val="34"/>
    <w:qFormat/>
    <w:rsid w:val="00543B62"/>
    <w:pPr>
      <w:ind w:left="720"/>
      <w:contextualSpacing/>
    </w:pPr>
  </w:style>
  <w:style w:type="paragraph" w:styleId="Textoindependiente3">
    <w:name w:val="Body Text 3"/>
    <w:basedOn w:val="Normal"/>
    <w:link w:val="Textoindependiente3Car"/>
    <w:uiPriority w:val="99"/>
    <w:semiHidden/>
    <w:unhideWhenUsed/>
    <w:rsid w:val="00151EB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51EBA"/>
    <w:rPr>
      <w:rFonts w:ascii="Times" w:eastAsia="Times" w:hAnsi="Times" w:cs="Times New Roman"/>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1335</Characters>
  <Application>Microsoft Office Word</Application>
  <DocSecurity>0</DocSecurity>
  <Lines>27</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dcterms:created xsi:type="dcterms:W3CDTF">2019-04-09T19:44:00Z</dcterms:created>
  <dcterms:modified xsi:type="dcterms:W3CDTF">2019-04-09T19:44:00Z</dcterms:modified>
</cp:coreProperties>
</file>