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C4A27" w14:textId="7E20228B" w:rsidR="00B67361" w:rsidRPr="00D93032" w:rsidRDefault="002860F2" w:rsidP="00B67361">
      <w:pPr>
        <w:pStyle w:val="Ttulo"/>
        <w:ind w:left="-142" w:right="-138"/>
        <w:rPr>
          <w:rFonts w:eastAsia="MS Mincho"/>
          <w:u w:val="single"/>
        </w:rPr>
      </w:pPr>
      <w:bookmarkStart w:id="0" w:name="_Hlk112422845"/>
      <w:r w:rsidRPr="00D93032">
        <w:rPr>
          <w:rFonts w:eastAsia="MS Mincho"/>
          <w:u w:val="single"/>
        </w:rPr>
        <w:t xml:space="preserve">Caso </w:t>
      </w:r>
      <w:r w:rsidR="00F07BF2">
        <w:rPr>
          <w:rFonts w:eastAsia="MS Mincho"/>
          <w:u w:val="single"/>
        </w:rPr>
        <w:t>Valenzuela Ávila</w:t>
      </w:r>
      <w:bookmarkEnd w:id="0"/>
      <w:r w:rsidR="00FC2496">
        <w:rPr>
          <w:rFonts w:eastAsia="MS Mincho"/>
          <w:u w:val="single"/>
        </w:rPr>
        <w:t xml:space="preserve"> </w:t>
      </w:r>
      <w:r w:rsidR="00E10777">
        <w:rPr>
          <w:rFonts w:eastAsia="MS Mincho"/>
          <w:i/>
          <w:u w:val="single"/>
        </w:rPr>
        <w:t>Vs</w:t>
      </w:r>
      <w:r w:rsidR="00B67361" w:rsidRPr="00D93032">
        <w:rPr>
          <w:rFonts w:eastAsia="MS Mincho"/>
          <w:u w:val="single"/>
        </w:rPr>
        <w:t xml:space="preserve">. </w:t>
      </w:r>
      <w:r w:rsidRPr="00D93032">
        <w:rPr>
          <w:rFonts w:eastAsia="MS Mincho"/>
          <w:u w:val="single"/>
        </w:rPr>
        <w:t>Guatemala</w:t>
      </w:r>
      <w:r w:rsidR="00E10777">
        <w:rPr>
          <w:rFonts w:eastAsia="MS Mincho"/>
          <w:u w:val="single"/>
        </w:rPr>
        <w:t>: reparaciones</w:t>
      </w:r>
      <w:r w:rsidR="00D93032" w:rsidRPr="00D93032">
        <w:rPr>
          <w:rFonts w:eastAsia="MS Mincho"/>
          <w:u w:val="single"/>
        </w:rPr>
        <w:t xml:space="preserve"> pendientes de cumplimiento</w:t>
      </w:r>
    </w:p>
    <w:p w14:paraId="0C5CAE7B" w14:textId="6410501D" w:rsidR="00CF04C9" w:rsidRPr="00ED2F65" w:rsidRDefault="00CF04C9" w:rsidP="00CF04C9">
      <w:pPr>
        <w:pStyle w:val="Prrafodelista"/>
        <w:spacing w:after="40"/>
        <w:ind w:left="0"/>
      </w:pPr>
    </w:p>
    <w:p w14:paraId="5A9E534A" w14:textId="3F236002" w:rsidR="00B20C91" w:rsidRPr="00B20C91" w:rsidRDefault="004B3FE4" w:rsidP="004B3FE4">
      <w:pPr>
        <w:pStyle w:val="Prrafodelista"/>
        <w:numPr>
          <w:ilvl w:val="0"/>
          <w:numId w:val="4"/>
        </w:numPr>
        <w:spacing w:after="40"/>
        <w:ind w:left="0" w:firstLine="0"/>
        <w:rPr>
          <w:lang w:val="es-CR"/>
        </w:rPr>
      </w:pPr>
      <w:r>
        <w:t>Continuar</w:t>
      </w:r>
      <w:r w:rsidR="00F07BF2">
        <w:t xml:space="preserve"> con las investigaciones que sean necesarias para identificar, juzgar y, en su caso, sancionar a los responsables de la muerte del señor Tirso Román Valenzuela, en los términos del párrafo 233 de la Sentencia.</w:t>
      </w:r>
    </w:p>
    <w:p w14:paraId="06EE16FA" w14:textId="77777777" w:rsidR="004B3FE4" w:rsidRPr="004B3FE4" w:rsidRDefault="004B3FE4" w:rsidP="004B3FE4">
      <w:pPr>
        <w:pStyle w:val="Prrafodelista"/>
        <w:spacing w:after="40"/>
        <w:ind w:left="0"/>
        <w:rPr>
          <w:lang w:val="es-CR"/>
        </w:rPr>
      </w:pPr>
    </w:p>
    <w:p w14:paraId="7A512C96" w14:textId="7503B99F" w:rsidR="00F07BF2" w:rsidRPr="00645DDE" w:rsidRDefault="004B3FE4" w:rsidP="007C2333">
      <w:pPr>
        <w:pStyle w:val="Prrafodelista"/>
        <w:numPr>
          <w:ilvl w:val="0"/>
          <w:numId w:val="4"/>
        </w:numPr>
        <w:spacing w:after="40"/>
        <w:ind w:left="0" w:firstLine="0"/>
        <w:rPr>
          <w:lang w:val="es-CR"/>
        </w:rPr>
      </w:pPr>
      <w:r>
        <w:t>Iniciar</w:t>
      </w:r>
      <w:r w:rsidR="00F07BF2">
        <w:t xml:space="preserve">, </w:t>
      </w:r>
      <w:proofErr w:type="gramStart"/>
      <w:r w:rsidR="00F07BF2">
        <w:t>de acuerdo a</w:t>
      </w:r>
      <w:proofErr w:type="gramEnd"/>
      <w:r w:rsidR="00F07BF2">
        <w:t xml:space="preserve"> lo previsto en la legislación interna, en un plazo no superior a seis meses, las investigaciones que sean necesarias para identificar, juzgar y, en su caso, sancionar a los responsables de las torturas sufridas y que habría sufrido el señor Tirso Román Valenzuela, en los términos del párrafo 236 de la Sentencia.</w:t>
      </w:r>
    </w:p>
    <w:p w14:paraId="04D571B9" w14:textId="77777777" w:rsidR="00645DDE" w:rsidRPr="007C2333" w:rsidRDefault="00645DDE" w:rsidP="00645DDE">
      <w:pPr>
        <w:pStyle w:val="Prrafodelista"/>
        <w:spacing w:after="40"/>
        <w:ind w:left="0"/>
        <w:rPr>
          <w:lang w:val="es-CR"/>
        </w:rPr>
      </w:pPr>
    </w:p>
    <w:p w14:paraId="3342D27F" w14:textId="77777777" w:rsidR="00960579" w:rsidRPr="007C2333" w:rsidRDefault="00960579" w:rsidP="007C2333">
      <w:pPr>
        <w:rPr>
          <w:lang w:val="es-CR"/>
        </w:rPr>
      </w:pPr>
    </w:p>
    <w:p w14:paraId="0F02E7B5" w14:textId="302186F6" w:rsidR="00960579" w:rsidRDefault="00960579" w:rsidP="00960579">
      <w:pPr>
        <w:tabs>
          <w:tab w:val="left" w:pos="360"/>
        </w:tabs>
        <w:rPr>
          <w:b/>
          <w:szCs w:val="20"/>
        </w:rPr>
      </w:pPr>
      <w:r w:rsidRPr="00853DC0">
        <w:rPr>
          <w:b/>
          <w:szCs w:val="20"/>
        </w:rPr>
        <w:t>Cumplimiento parcial:</w:t>
      </w:r>
    </w:p>
    <w:p w14:paraId="5C070FA8" w14:textId="77777777" w:rsidR="00960579" w:rsidRDefault="00960579" w:rsidP="00960579">
      <w:pPr>
        <w:spacing w:after="40"/>
      </w:pPr>
    </w:p>
    <w:p w14:paraId="58651B83" w14:textId="701CF834" w:rsidR="00960579" w:rsidRDefault="007C2333" w:rsidP="00960579">
      <w:pPr>
        <w:pStyle w:val="Prrafodelista"/>
        <w:numPr>
          <w:ilvl w:val="0"/>
          <w:numId w:val="4"/>
        </w:numPr>
        <w:spacing w:after="40"/>
        <w:ind w:left="0" w:firstLine="0"/>
      </w:pPr>
      <w:bookmarkStart w:id="1" w:name="_Hlk170374003"/>
      <w:r>
        <w:t>Pagar las cantidades fijadas en el párrafo 258 de la Sentencia por concepto de costas y gastos</w:t>
      </w:r>
      <w:bookmarkEnd w:id="1"/>
      <w:r w:rsidR="00960579">
        <w:t>.</w:t>
      </w:r>
    </w:p>
    <w:p w14:paraId="384B2406" w14:textId="1B259CF6" w:rsidR="00960579" w:rsidRDefault="00960579" w:rsidP="00960579">
      <w:pPr>
        <w:spacing w:after="40"/>
      </w:pPr>
    </w:p>
    <w:p w14:paraId="5407D0B0" w14:textId="7967E266" w:rsidR="00960579" w:rsidRDefault="00960579" w:rsidP="00960579">
      <w:pPr>
        <w:rPr>
          <w:szCs w:val="20"/>
        </w:rPr>
      </w:pPr>
      <w:bookmarkStart w:id="2" w:name="_Hlk170376052"/>
      <w:r w:rsidRPr="00853DC0">
        <w:rPr>
          <w:szCs w:val="20"/>
        </w:rPr>
        <w:t xml:space="preserve">En el </w:t>
      </w:r>
      <w:r w:rsidR="00645DDE">
        <w:rPr>
          <w:szCs w:val="20"/>
        </w:rPr>
        <w:t>C</w:t>
      </w:r>
      <w:r w:rsidRPr="00853DC0">
        <w:rPr>
          <w:szCs w:val="20"/>
        </w:rPr>
        <w:t>onsiderando</w:t>
      </w:r>
      <w:r w:rsidR="00D2041A" w:rsidRPr="00D2041A">
        <w:rPr>
          <w:szCs w:val="20"/>
        </w:rPr>
        <w:t xml:space="preserve"> </w:t>
      </w:r>
      <w:r w:rsidR="00645DDE">
        <w:rPr>
          <w:szCs w:val="20"/>
        </w:rPr>
        <w:t>8</w:t>
      </w:r>
      <w:r w:rsidR="00FF316B">
        <w:rPr>
          <w:szCs w:val="20"/>
        </w:rPr>
        <w:t xml:space="preserve"> </w:t>
      </w:r>
      <w:r w:rsidR="00D2041A" w:rsidRPr="00853DC0">
        <w:rPr>
          <w:szCs w:val="20"/>
        </w:rPr>
        <w:t xml:space="preserve">de la Resolución de </w:t>
      </w:r>
      <w:r w:rsidR="00645DDE">
        <w:rPr>
          <w:szCs w:val="20"/>
        </w:rPr>
        <w:t>1</w:t>
      </w:r>
      <w:r w:rsidR="00D2041A">
        <w:rPr>
          <w:szCs w:val="20"/>
        </w:rPr>
        <w:t>4</w:t>
      </w:r>
      <w:r w:rsidR="00D2041A" w:rsidRPr="00853DC0">
        <w:rPr>
          <w:szCs w:val="20"/>
        </w:rPr>
        <w:t xml:space="preserve"> de</w:t>
      </w:r>
      <w:r w:rsidR="00D2041A">
        <w:rPr>
          <w:szCs w:val="20"/>
        </w:rPr>
        <w:t xml:space="preserve"> </w:t>
      </w:r>
      <w:r w:rsidR="00645DDE">
        <w:rPr>
          <w:szCs w:val="20"/>
        </w:rPr>
        <w:t>marzo</w:t>
      </w:r>
      <w:r w:rsidR="00D2041A">
        <w:rPr>
          <w:szCs w:val="20"/>
        </w:rPr>
        <w:t xml:space="preserve"> de 202</w:t>
      </w:r>
      <w:r w:rsidR="00645DDE">
        <w:rPr>
          <w:szCs w:val="20"/>
        </w:rPr>
        <w:t>4</w:t>
      </w:r>
      <w:r w:rsidRPr="00853DC0">
        <w:rPr>
          <w:szCs w:val="20"/>
        </w:rPr>
        <w:t>, se explica lo que continúa pendiente de cumplimiento respecto a la presente medida de reparación</w:t>
      </w:r>
      <w:bookmarkEnd w:id="2"/>
      <w:r w:rsidRPr="00853DC0">
        <w:rPr>
          <w:szCs w:val="20"/>
        </w:rPr>
        <w:t>:</w:t>
      </w:r>
    </w:p>
    <w:p w14:paraId="50690037" w14:textId="673A12DF" w:rsidR="00086836" w:rsidRDefault="00086836" w:rsidP="00960579">
      <w:pPr>
        <w:rPr>
          <w:szCs w:val="20"/>
        </w:rPr>
      </w:pPr>
    </w:p>
    <w:p w14:paraId="39F2ED7F" w14:textId="076CF870" w:rsidR="00086836" w:rsidRPr="00645DDE" w:rsidRDefault="00645DDE" w:rsidP="00645DDE">
      <w:pPr>
        <w:autoSpaceDE w:val="0"/>
        <w:autoSpaceDN w:val="0"/>
        <w:adjustRightInd w:val="0"/>
        <w:ind w:left="720"/>
        <w:rPr>
          <w:rFonts w:eastAsiaTheme="minorHAnsi" w:cs="Verdana"/>
          <w:sz w:val="16"/>
          <w:szCs w:val="16"/>
          <w:lang w:val="es-CR"/>
        </w:rPr>
      </w:pPr>
      <w:bookmarkStart w:id="3" w:name="_Hlk170376080"/>
      <w:r w:rsidRPr="00645DDE">
        <w:rPr>
          <w:rFonts w:eastAsiaTheme="minorHAnsi" w:cs="Verdana"/>
          <w:sz w:val="16"/>
          <w:szCs w:val="16"/>
          <w:lang w:val="es-CR"/>
        </w:rPr>
        <w:t>De conformidad con lo expuesto, este Tribunal considera que Guatemala ha dado</w:t>
      </w:r>
      <w:r w:rsidRPr="00645DDE">
        <w:rPr>
          <w:rFonts w:eastAsiaTheme="minorHAnsi" w:cs="Verdana"/>
          <w:sz w:val="16"/>
          <w:szCs w:val="16"/>
          <w:lang w:val="es-CR"/>
        </w:rPr>
        <w:t xml:space="preserve"> </w:t>
      </w:r>
      <w:r w:rsidRPr="00645DDE">
        <w:rPr>
          <w:rFonts w:eastAsiaTheme="minorHAnsi" w:cs="Verdana"/>
          <w:sz w:val="16"/>
          <w:szCs w:val="16"/>
          <w:lang w:val="es-CR"/>
        </w:rPr>
        <w:t>cumplimiento parcial a la medida ordenada en el párrafo 258 y el punto resolutivo</w:t>
      </w:r>
      <w:r w:rsidRPr="00645DDE">
        <w:rPr>
          <w:rFonts w:eastAsiaTheme="minorHAnsi" w:cs="Verdana"/>
          <w:sz w:val="16"/>
          <w:szCs w:val="16"/>
          <w:lang w:val="es-CR"/>
        </w:rPr>
        <w:t xml:space="preserve"> </w:t>
      </w:r>
      <w:r w:rsidRPr="00645DDE">
        <w:rPr>
          <w:rFonts w:eastAsiaTheme="minorHAnsi" w:cs="Verdana"/>
          <w:sz w:val="16"/>
          <w:szCs w:val="16"/>
          <w:lang w:val="es-CR"/>
        </w:rPr>
        <w:t>decimoquinto de la Sentencia, ya que, efectuó el pago de la cantidad fijada por</w:t>
      </w:r>
      <w:r w:rsidRPr="00645DDE">
        <w:rPr>
          <w:rFonts w:eastAsiaTheme="minorHAnsi" w:cs="Verdana"/>
          <w:sz w:val="16"/>
          <w:szCs w:val="16"/>
          <w:lang w:val="es-CR"/>
        </w:rPr>
        <w:t xml:space="preserve"> </w:t>
      </w:r>
      <w:r w:rsidRPr="00645DDE">
        <w:rPr>
          <w:rFonts w:eastAsiaTheme="minorHAnsi" w:cs="Verdana"/>
          <w:sz w:val="16"/>
          <w:szCs w:val="16"/>
          <w:lang w:val="es-CR"/>
        </w:rPr>
        <w:t>concepto</w:t>
      </w:r>
      <w:r w:rsidRPr="00645DDE">
        <w:rPr>
          <w:rFonts w:eastAsiaTheme="minorHAnsi" w:cs="Verdana"/>
          <w:sz w:val="16"/>
          <w:szCs w:val="16"/>
          <w:lang w:val="es-CR"/>
        </w:rPr>
        <w:t xml:space="preserve"> </w:t>
      </w:r>
      <w:r w:rsidRPr="00645DDE">
        <w:rPr>
          <w:rFonts w:eastAsiaTheme="minorHAnsi" w:cs="Verdana"/>
          <w:sz w:val="16"/>
          <w:szCs w:val="16"/>
          <w:lang w:val="es-CR"/>
        </w:rPr>
        <w:t>de reintegro de costas y gastos a favor del Instituto de la Defensa Pública Penal, y se</w:t>
      </w:r>
      <w:r w:rsidRPr="00645DDE">
        <w:rPr>
          <w:rFonts w:eastAsiaTheme="minorHAnsi" w:cs="Verdana"/>
          <w:sz w:val="16"/>
          <w:szCs w:val="16"/>
          <w:lang w:val="es-CR"/>
        </w:rPr>
        <w:t xml:space="preserve"> </w:t>
      </w:r>
      <w:r w:rsidRPr="00645DDE">
        <w:rPr>
          <w:rFonts w:eastAsiaTheme="minorHAnsi" w:cs="Verdana"/>
          <w:sz w:val="16"/>
          <w:szCs w:val="16"/>
          <w:lang w:val="es-CR"/>
        </w:rPr>
        <w:t>encuentra pendiente el pago a favor del Instituto de Estudios Comparados en Ciencias</w:t>
      </w:r>
      <w:r w:rsidRPr="00645DDE">
        <w:rPr>
          <w:rFonts w:eastAsiaTheme="minorHAnsi" w:cs="Verdana"/>
          <w:sz w:val="16"/>
          <w:szCs w:val="16"/>
          <w:lang w:val="es-CR"/>
        </w:rPr>
        <w:t xml:space="preserve"> </w:t>
      </w:r>
      <w:r w:rsidRPr="00645DDE">
        <w:rPr>
          <w:rFonts w:eastAsiaTheme="minorHAnsi" w:cs="Verdana"/>
          <w:sz w:val="16"/>
          <w:szCs w:val="16"/>
          <w:lang w:val="es-CR"/>
        </w:rPr>
        <w:t>Penales de Guatemala. El Tribunal insta al pronto pago, a fin de que pueda valorar el</w:t>
      </w:r>
      <w:r w:rsidRPr="00645DDE">
        <w:rPr>
          <w:rFonts w:eastAsiaTheme="minorHAnsi" w:cs="Verdana"/>
          <w:sz w:val="16"/>
          <w:szCs w:val="16"/>
          <w:lang w:val="es-CR"/>
        </w:rPr>
        <w:t xml:space="preserve"> </w:t>
      </w:r>
      <w:r w:rsidRPr="00645DDE">
        <w:rPr>
          <w:rFonts w:eastAsiaTheme="minorHAnsi" w:cs="Verdana"/>
          <w:sz w:val="16"/>
          <w:szCs w:val="16"/>
          <w:lang w:val="es-CR"/>
        </w:rPr>
        <w:t>cumplimiento total de esta reparación</w:t>
      </w:r>
      <w:r w:rsidR="00086836" w:rsidRPr="00645DDE">
        <w:rPr>
          <w:sz w:val="16"/>
          <w:szCs w:val="16"/>
        </w:rPr>
        <w:t>.</w:t>
      </w:r>
    </w:p>
    <w:bookmarkEnd w:id="3"/>
    <w:p w14:paraId="0D035606" w14:textId="77777777" w:rsidR="00960579" w:rsidRDefault="00960579" w:rsidP="00960579">
      <w:pPr>
        <w:spacing w:after="40"/>
      </w:pPr>
    </w:p>
    <w:p w14:paraId="68AF970E" w14:textId="77777777" w:rsidR="00960579" w:rsidRPr="003625DB" w:rsidRDefault="00960579" w:rsidP="00960579">
      <w:pPr>
        <w:pStyle w:val="Prrafodelista"/>
        <w:spacing w:after="40"/>
        <w:ind w:left="0"/>
        <w:rPr>
          <w:lang w:val="es-CR"/>
        </w:rPr>
      </w:pPr>
    </w:p>
    <w:sectPr w:rsidR="00960579" w:rsidRPr="003625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39C18" w14:textId="77777777" w:rsidR="00C16AC0" w:rsidRDefault="00C16AC0" w:rsidP="00CD6FB5">
      <w:r>
        <w:separator/>
      </w:r>
    </w:p>
  </w:endnote>
  <w:endnote w:type="continuationSeparator" w:id="0">
    <w:p w14:paraId="6CC77A92" w14:textId="77777777" w:rsidR="00C16AC0" w:rsidRDefault="00C16AC0" w:rsidP="00CD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9B8D" w14:textId="2C0F2609" w:rsidR="00CD6FB5" w:rsidRPr="00CD6FB5" w:rsidRDefault="00CD6FB5">
    <w:pPr>
      <w:pStyle w:val="Piedepgina"/>
      <w:rPr>
        <w:sz w:val="16"/>
      </w:rPr>
    </w:pPr>
    <w:r w:rsidRPr="00CD6FB5">
      <w:rPr>
        <w:sz w:val="16"/>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56B7B" w14:textId="77777777" w:rsidR="00C16AC0" w:rsidRDefault="00C16AC0" w:rsidP="00CD6FB5">
      <w:r>
        <w:separator/>
      </w:r>
    </w:p>
  </w:footnote>
  <w:footnote w:type="continuationSeparator" w:id="0">
    <w:p w14:paraId="22CCF33D" w14:textId="77777777" w:rsidR="00C16AC0" w:rsidRDefault="00C16AC0" w:rsidP="00CD6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5652"/>
    <w:multiLevelType w:val="hybridMultilevel"/>
    <w:tmpl w:val="AD982202"/>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515E9E"/>
    <w:multiLevelType w:val="hybridMultilevel"/>
    <w:tmpl w:val="F0ACA26C"/>
    <w:lvl w:ilvl="0" w:tplc="8368CDDA">
      <w:start w:val="1"/>
      <w:numFmt w:val="decimal"/>
      <w:lvlText w:val="%1."/>
      <w:lvlJc w:val="left"/>
      <w:pPr>
        <w:ind w:left="720" w:hanging="360"/>
      </w:pPr>
      <w:rPr>
        <w:sz w:val="20"/>
        <w:szCs w:val="20"/>
        <w:lang w:val="es-E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A823C8"/>
    <w:multiLevelType w:val="hybridMultilevel"/>
    <w:tmpl w:val="D25821F6"/>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9DE05C3"/>
    <w:multiLevelType w:val="hybridMultilevel"/>
    <w:tmpl w:val="99E2041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571744503">
    <w:abstractNumId w:val="1"/>
  </w:num>
  <w:num w:numId="2" w16cid:durableId="394548201">
    <w:abstractNumId w:val="3"/>
  </w:num>
  <w:num w:numId="3" w16cid:durableId="370228868">
    <w:abstractNumId w:val="0"/>
  </w:num>
  <w:num w:numId="4" w16cid:durableId="1077479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61"/>
    <w:rsid w:val="00086836"/>
    <w:rsid w:val="000E6C6C"/>
    <w:rsid w:val="000F60E0"/>
    <w:rsid w:val="001E0B59"/>
    <w:rsid w:val="002860F2"/>
    <w:rsid w:val="003625DB"/>
    <w:rsid w:val="003A7E5E"/>
    <w:rsid w:val="003E324B"/>
    <w:rsid w:val="00417330"/>
    <w:rsid w:val="00426F5F"/>
    <w:rsid w:val="00481AF5"/>
    <w:rsid w:val="004B3FE4"/>
    <w:rsid w:val="004F3152"/>
    <w:rsid w:val="005A091B"/>
    <w:rsid w:val="00645DDE"/>
    <w:rsid w:val="006A48FA"/>
    <w:rsid w:val="00782439"/>
    <w:rsid w:val="007C2333"/>
    <w:rsid w:val="00912F04"/>
    <w:rsid w:val="00960579"/>
    <w:rsid w:val="009832C0"/>
    <w:rsid w:val="009B5D1C"/>
    <w:rsid w:val="00B20C91"/>
    <w:rsid w:val="00B67361"/>
    <w:rsid w:val="00C16AC0"/>
    <w:rsid w:val="00C9453F"/>
    <w:rsid w:val="00CD6FB5"/>
    <w:rsid w:val="00CF04C9"/>
    <w:rsid w:val="00CF0EC9"/>
    <w:rsid w:val="00D2041A"/>
    <w:rsid w:val="00D766CA"/>
    <w:rsid w:val="00D93032"/>
    <w:rsid w:val="00DA4B0D"/>
    <w:rsid w:val="00DB1B45"/>
    <w:rsid w:val="00DE3909"/>
    <w:rsid w:val="00E10777"/>
    <w:rsid w:val="00E5721C"/>
    <w:rsid w:val="00E639A9"/>
    <w:rsid w:val="00F07BF2"/>
    <w:rsid w:val="00F601A8"/>
    <w:rsid w:val="00FC2496"/>
    <w:rsid w:val="00FE4D53"/>
    <w:rsid w:val="00FF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F5183"/>
  <w15:docId w15:val="{F87E53C9-045B-4595-AFF2-EE2A67AC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61"/>
    <w:pPr>
      <w:spacing w:after="0" w:line="240" w:lineRule="auto"/>
      <w:jc w:val="both"/>
    </w:pPr>
    <w:rPr>
      <w:rFonts w:ascii="Verdana" w:eastAsia="Batang" w:hAnsi="Verdana" w:cs="Times"/>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67361"/>
    <w:pPr>
      <w:jc w:val="center"/>
    </w:pPr>
    <w:rPr>
      <w:rFonts w:eastAsia="Times New Roman" w:cs="Times New Roman"/>
      <w:b/>
      <w:szCs w:val="20"/>
    </w:rPr>
  </w:style>
  <w:style w:type="character" w:customStyle="1" w:styleId="TtuloCar">
    <w:name w:val="Título Car"/>
    <w:basedOn w:val="Fuentedeprrafopredeter"/>
    <w:link w:val="Ttulo"/>
    <w:rsid w:val="00B67361"/>
    <w:rPr>
      <w:rFonts w:ascii="Verdana" w:eastAsia="Times New Roman" w:hAnsi="Verdana" w:cs="Times New Roman"/>
      <w:b/>
      <w:noProof/>
      <w:sz w:val="20"/>
      <w:szCs w:val="20"/>
      <w:lang w:val="es-ES_tradnl"/>
    </w:rPr>
  </w:style>
  <w:style w:type="paragraph" w:styleId="Subttulo">
    <w:name w:val="Subtitle"/>
    <w:basedOn w:val="Normal"/>
    <w:next w:val="Normal"/>
    <w:link w:val="SubttuloCar"/>
    <w:uiPriority w:val="11"/>
    <w:qFormat/>
    <w:rsid w:val="00B67361"/>
    <w:pPr>
      <w:numPr>
        <w:ilvl w:val="1"/>
      </w:numPr>
      <w:jc w:val="center"/>
    </w:pPr>
    <w:rPr>
      <w:rFonts w:eastAsia="Times New Roman" w:cs="Times New Roman"/>
      <w:b/>
      <w:i/>
      <w:iCs/>
      <w:spacing w:val="15"/>
    </w:rPr>
  </w:style>
  <w:style w:type="character" w:customStyle="1" w:styleId="SubttuloCar">
    <w:name w:val="Subtítulo Car"/>
    <w:basedOn w:val="Fuentedeprrafopredeter"/>
    <w:link w:val="Subttulo"/>
    <w:uiPriority w:val="11"/>
    <w:rsid w:val="00B67361"/>
    <w:rPr>
      <w:rFonts w:ascii="Verdana" w:eastAsia="Times New Roman" w:hAnsi="Verdana" w:cs="Times New Roman"/>
      <w:b/>
      <w:i/>
      <w:iCs/>
      <w:noProof/>
      <w:spacing w:val="15"/>
      <w:sz w:val="20"/>
      <w:szCs w:val="24"/>
      <w:lang w:val="es-ES_tradnl"/>
    </w:rPr>
  </w:style>
  <w:style w:type="paragraph" w:customStyle="1" w:styleId="Default">
    <w:name w:val="Default"/>
    <w:rsid w:val="00B67361"/>
    <w:pPr>
      <w:autoSpaceDE w:val="0"/>
      <w:autoSpaceDN w:val="0"/>
      <w:adjustRightInd w:val="0"/>
      <w:spacing w:after="0" w:line="240" w:lineRule="auto"/>
    </w:pPr>
    <w:rPr>
      <w:rFonts w:ascii="Verdana" w:eastAsia="Calibri" w:hAnsi="Verdana" w:cs="Verdana"/>
      <w:color w:val="000000"/>
      <w:sz w:val="24"/>
      <w:szCs w:val="24"/>
    </w:rPr>
  </w:style>
  <w:style w:type="paragraph" w:styleId="Prrafodelista">
    <w:name w:val="List Paragraph"/>
    <w:aliases w:val="Footnote,List Paragraph1,Párrafo de lista1,Colorful List - Accent 11,List Paragraph2,Lista vistosa - Énfasis 11"/>
    <w:basedOn w:val="Normal"/>
    <w:link w:val="PrrafodelistaCar"/>
    <w:uiPriority w:val="34"/>
    <w:qFormat/>
    <w:rsid w:val="00912F04"/>
    <w:pPr>
      <w:ind w:left="720"/>
      <w:contextualSpacing/>
    </w:pPr>
  </w:style>
  <w:style w:type="character" w:customStyle="1" w:styleId="PrrafodelistaCar">
    <w:name w:val="Párrafo de lista Car"/>
    <w:aliases w:val="Footnote Car,List Paragraph1 Car,Párrafo de lista1 Car,Colorful List - Accent 11 Car,List Paragraph2 Car,Lista vistosa - Énfasis 11 Car"/>
    <w:link w:val="Prrafodelista"/>
    <w:uiPriority w:val="34"/>
    <w:rsid w:val="00CF04C9"/>
    <w:rPr>
      <w:rFonts w:ascii="Verdana" w:eastAsia="Batang" w:hAnsi="Verdana" w:cs="Times"/>
      <w:noProof/>
      <w:sz w:val="20"/>
      <w:szCs w:val="24"/>
      <w:lang w:val="es-ES_tradnl"/>
    </w:rPr>
  </w:style>
  <w:style w:type="paragraph" w:styleId="Encabezado">
    <w:name w:val="header"/>
    <w:basedOn w:val="Normal"/>
    <w:link w:val="EncabezadoCar"/>
    <w:uiPriority w:val="99"/>
    <w:unhideWhenUsed/>
    <w:rsid w:val="00CD6FB5"/>
    <w:pPr>
      <w:tabs>
        <w:tab w:val="center" w:pos="4419"/>
        <w:tab w:val="right" w:pos="8838"/>
      </w:tabs>
    </w:pPr>
  </w:style>
  <w:style w:type="character" w:customStyle="1" w:styleId="EncabezadoCar">
    <w:name w:val="Encabezado Car"/>
    <w:basedOn w:val="Fuentedeprrafopredeter"/>
    <w:link w:val="Encabezado"/>
    <w:uiPriority w:val="99"/>
    <w:rsid w:val="00CD6FB5"/>
    <w:rPr>
      <w:rFonts w:ascii="Verdana" w:eastAsia="Batang" w:hAnsi="Verdana" w:cs="Times"/>
      <w:noProof/>
      <w:sz w:val="20"/>
      <w:szCs w:val="24"/>
      <w:lang w:val="es-ES_tradnl"/>
    </w:rPr>
  </w:style>
  <w:style w:type="paragraph" w:styleId="Piedepgina">
    <w:name w:val="footer"/>
    <w:basedOn w:val="Normal"/>
    <w:link w:val="PiedepginaCar"/>
    <w:uiPriority w:val="99"/>
    <w:unhideWhenUsed/>
    <w:rsid w:val="00CD6FB5"/>
    <w:pPr>
      <w:tabs>
        <w:tab w:val="center" w:pos="4419"/>
        <w:tab w:val="right" w:pos="8838"/>
      </w:tabs>
    </w:pPr>
  </w:style>
  <w:style w:type="character" w:customStyle="1" w:styleId="PiedepginaCar">
    <w:name w:val="Pie de página Car"/>
    <w:basedOn w:val="Fuentedeprrafopredeter"/>
    <w:link w:val="Piedepgina"/>
    <w:uiPriority w:val="99"/>
    <w:rsid w:val="00CD6FB5"/>
    <w:rPr>
      <w:rFonts w:ascii="Verdana" w:eastAsia="Batang" w:hAnsi="Verdana" w:cs="Times"/>
      <w:noProof/>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225</Words>
  <Characters>1241</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Genesis Ugalde</cp:lastModifiedBy>
  <cp:revision>10</cp:revision>
  <dcterms:created xsi:type="dcterms:W3CDTF">2021-12-22T00:07:00Z</dcterms:created>
  <dcterms:modified xsi:type="dcterms:W3CDTF">2024-06-27T16:29:00Z</dcterms:modified>
</cp:coreProperties>
</file>