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4373" w14:textId="5DF09044" w:rsidR="00CB0638" w:rsidRDefault="00CB0638" w:rsidP="00CB0638">
      <w:pPr>
        <w:tabs>
          <w:tab w:val="left" w:pos="709"/>
        </w:tabs>
        <w:ind w:right="99"/>
        <w:jc w:val="center"/>
        <w:rPr>
          <w:b/>
          <w:sz w:val="20"/>
          <w:u w:val="single"/>
        </w:rPr>
      </w:pPr>
      <w:r>
        <w:rPr>
          <w:b/>
          <w:sz w:val="20"/>
          <w:u w:val="single"/>
        </w:rPr>
        <w:t xml:space="preserve">Caso </w:t>
      </w:r>
      <w:proofErr w:type="spellStart"/>
      <w:r w:rsidR="00AB335E">
        <w:rPr>
          <w:b/>
          <w:sz w:val="20"/>
          <w:u w:val="single"/>
        </w:rPr>
        <w:t>Kawas</w:t>
      </w:r>
      <w:proofErr w:type="spellEnd"/>
      <w:r w:rsidR="00AB335E">
        <w:rPr>
          <w:b/>
          <w:sz w:val="20"/>
          <w:u w:val="single"/>
        </w:rPr>
        <w:t xml:space="preserve"> F</w:t>
      </w:r>
      <w:r>
        <w:rPr>
          <w:b/>
          <w:sz w:val="20"/>
          <w:u w:val="single"/>
        </w:rPr>
        <w:t xml:space="preserve">ernández Vs. Honduras:  </w:t>
      </w:r>
    </w:p>
    <w:p w14:paraId="00514513" w14:textId="7778E83C" w:rsidR="004F2A4A" w:rsidRPr="00CB0638" w:rsidRDefault="00EA0D60" w:rsidP="00CB0638">
      <w:pPr>
        <w:tabs>
          <w:tab w:val="left" w:pos="709"/>
        </w:tabs>
        <w:ind w:right="99"/>
        <w:jc w:val="center"/>
        <w:rPr>
          <w:b/>
          <w:sz w:val="20"/>
          <w:u w:val="single"/>
        </w:rPr>
      </w:pPr>
      <w:r w:rsidRPr="00EA0D60">
        <w:rPr>
          <w:b/>
          <w:sz w:val="20"/>
          <w:szCs w:val="20"/>
          <w:u w:val="single"/>
          <w:lang w:val="es-CR"/>
        </w:rPr>
        <w:t>reparaciones declaradas cumplidas</w:t>
      </w:r>
    </w:p>
    <w:p w14:paraId="48D39450" w14:textId="5E928424" w:rsidR="004F2A4A" w:rsidRDefault="004F2A4A" w:rsidP="004F2A4A">
      <w:pPr>
        <w:kinsoku w:val="0"/>
        <w:overflowPunct w:val="0"/>
        <w:autoSpaceDE w:val="0"/>
        <w:autoSpaceDN w:val="0"/>
        <w:adjustRightInd w:val="0"/>
        <w:ind w:right="116"/>
        <w:jc w:val="both"/>
        <w:rPr>
          <w:sz w:val="20"/>
          <w:szCs w:val="20"/>
        </w:rPr>
      </w:pPr>
    </w:p>
    <w:p w14:paraId="35E4528A" w14:textId="77777777" w:rsidR="00CB0638" w:rsidRDefault="00CB0638" w:rsidP="004F2A4A">
      <w:pPr>
        <w:kinsoku w:val="0"/>
        <w:overflowPunct w:val="0"/>
        <w:autoSpaceDE w:val="0"/>
        <w:autoSpaceDN w:val="0"/>
        <w:adjustRightInd w:val="0"/>
        <w:ind w:right="116"/>
        <w:jc w:val="both"/>
        <w:rPr>
          <w:sz w:val="20"/>
          <w:szCs w:val="20"/>
        </w:rPr>
      </w:pPr>
    </w:p>
    <w:p w14:paraId="2705BF42" w14:textId="0C9D41BD" w:rsidR="00AB335E" w:rsidRPr="00AB335E" w:rsidRDefault="00E55F0D" w:rsidP="00AB335E">
      <w:pPr>
        <w:jc w:val="both"/>
        <w:rPr>
          <w:sz w:val="20"/>
          <w:szCs w:val="20"/>
        </w:rPr>
      </w:pPr>
      <w:r w:rsidRPr="00AB335E">
        <w:rPr>
          <w:rFonts w:eastAsiaTheme="minorHAnsi" w:cs="Verdana"/>
          <w:sz w:val="20"/>
          <w:szCs w:val="20"/>
        </w:rPr>
        <w:t xml:space="preserve">1. </w:t>
      </w:r>
      <w:r w:rsidRPr="00AB335E">
        <w:rPr>
          <w:rFonts w:eastAsiaTheme="minorHAnsi" w:cs="Verdana"/>
          <w:sz w:val="20"/>
          <w:szCs w:val="20"/>
        </w:rPr>
        <w:tab/>
      </w:r>
      <w:r w:rsidR="00AB335E" w:rsidRPr="00AB335E">
        <w:rPr>
          <w:sz w:val="20"/>
          <w:szCs w:val="20"/>
        </w:rPr>
        <w:t xml:space="preserve">Pagar a los señores Blanca Fernández, </w:t>
      </w:r>
      <w:proofErr w:type="spellStart"/>
      <w:r w:rsidR="00AB335E" w:rsidRPr="00AB335E">
        <w:rPr>
          <w:sz w:val="20"/>
          <w:szCs w:val="20"/>
        </w:rPr>
        <w:t>Selsa</w:t>
      </w:r>
      <w:proofErr w:type="spellEnd"/>
      <w:r w:rsidR="00AB335E" w:rsidRPr="00AB335E">
        <w:rPr>
          <w:sz w:val="20"/>
          <w:szCs w:val="20"/>
        </w:rPr>
        <w:t xml:space="preserve"> Damaris Watt </w:t>
      </w:r>
      <w:proofErr w:type="spellStart"/>
      <w:r w:rsidR="00AB335E" w:rsidRPr="00AB335E">
        <w:rPr>
          <w:sz w:val="20"/>
          <w:szCs w:val="20"/>
        </w:rPr>
        <w:t>Kawas</w:t>
      </w:r>
      <w:proofErr w:type="spellEnd"/>
      <w:r w:rsidR="00AB335E" w:rsidRPr="00AB335E">
        <w:rPr>
          <w:sz w:val="20"/>
          <w:szCs w:val="20"/>
        </w:rPr>
        <w:t xml:space="preserve">, Jaime Alejandro Watt </w:t>
      </w:r>
      <w:proofErr w:type="spellStart"/>
      <w:r w:rsidR="00AB335E" w:rsidRPr="00AB335E">
        <w:rPr>
          <w:sz w:val="20"/>
          <w:szCs w:val="20"/>
        </w:rPr>
        <w:t>Kawas</w:t>
      </w:r>
      <w:proofErr w:type="spellEnd"/>
      <w:r w:rsidR="00AB335E" w:rsidRPr="00AB335E">
        <w:rPr>
          <w:sz w:val="20"/>
          <w:szCs w:val="20"/>
        </w:rPr>
        <w:t xml:space="preserve">, Jacobo Roberto </w:t>
      </w:r>
      <w:proofErr w:type="spellStart"/>
      <w:r w:rsidR="00AB335E" w:rsidRPr="00AB335E">
        <w:rPr>
          <w:sz w:val="20"/>
          <w:szCs w:val="20"/>
        </w:rPr>
        <w:t>Kawas</w:t>
      </w:r>
      <w:proofErr w:type="spellEnd"/>
      <w:r w:rsidR="00AB335E" w:rsidRPr="00AB335E">
        <w:rPr>
          <w:sz w:val="20"/>
          <w:szCs w:val="20"/>
        </w:rPr>
        <w:t xml:space="preserve"> Fernández, Jorge Jesús </w:t>
      </w:r>
      <w:proofErr w:type="spellStart"/>
      <w:r w:rsidR="00AB335E" w:rsidRPr="00AB335E">
        <w:rPr>
          <w:sz w:val="20"/>
          <w:szCs w:val="20"/>
        </w:rPr>
        <w:t>Kawas</w:t>
      </w:r>
      <w:proofErr w:type="spellEnd"/>
      <w:r w:rsidR="00AB335E" w:rsidRPr="00AB335E">
        <w:rPr>
          <w:sz w:val="20"/>
          <w:szCs w:val="20"/>
        </w:rPr>
        <w:t xml:space="preserve"> Fernández y Carmen </w:t>
      </w:r>
      <w:proofErr w:type="spellStart"/>
      <w:r w:rsidR="00AB335E" w:rsidRPr="00AB335E">
        <w:rPr>
          <w:sz w:val="20"/>
          <w:szCs w:val="20"/>
        </w:rPr>
        <w:t>Marilena</w:t>
      </w:r>
      <w:proofErr w:type="spellEnd"/>
      <w:r w:rsidR="00AB335E" w:rsidRPr="00AB335E">
        <w:rPr>
          <w:sz w:val="20"/>
          <w:szCs w:val="20"/>
        </w:rPr>
        <w:t xml:space="preserve"> </w:t>
      </w:r>
      <w:proofErr w:type="spellStart"/>
      <w:r w:rsidR="00AB335E" w:rsidRPr="00AB335E">
        <w:rPr>
          <w:sz w:val="20"/>
          <w:szCs w:val="20"/>
        </w:rPr>
        <w:t>Kawas</w:t>
      </w:r>
      <w:proofErr w:type="spellEnd"/>
      <w:r w:rsidR="00AB335E" w:rsidRPr="00AB335E">
        <w:rPr>
          <w:sz w:val="20"/>
          <w:szCs w:val="20"/>
        </w:rPr>
        <w:t xml:space="preserve"> Fernández, las cantidades fijadas en los párrafos 171 a 173, 178, 184, 185 y 220 de la Sentencia, por concepto de indemnización por daño material e inmaterial, y el reintegro de costas y gastos, según corresponda, dentro del plazo de un año, contado a partir de la notificación del Fallo, en los términos de los párrafos 221 a 225 del mismo. </w:t>
      </w:r>
    </w:p>
    <w:p w14:paraId="30CCD419" w14:textId="77777777" w:rsidR="00AB335E" w:rsidRPr="00AB335E" w:rsidRDefault="00AB335E" w:rsidP="00AB335E">
      <w:pPr>
        <w:jc w:val="both"/>
        <w:rPr>
          <w:sz w:val="20"/>
          <w:szCs w:val="20"/>
        </w:rPr>
      </w:pPr>
    </w:p>
    <w:p w14:paraId="17EDABA6" w14:textId="70FAACEE" w:rsidR="00AB335E" w:rsidRPr="00AB335E" w:rsidRDefault="00AB335E" w:rsidP="00AB335E">
      <w:pPr>
        <w:jc w:val="both"/>
        <w:rPr>
          <w:sz w:val="20"/>
          <w:szCs w:val="20"/>
        </w:rPr>
      </w:pPr>
      <w:r w:rsidRPr="00AB335E">
        <w:rPr>
          <w:sz w:val="20"/>
          <w:szCs w:val="20"/>
        </w:rPr>
        <w:t xml:space="preserve">2. </w:t>
      </w:r>
      <w:r>
        <w:rPr>
          <w:sz w:val="20"/>
          <w:szCs w:val="20"/>
        </w:rPr>
        <w:tab/>
      </w:r>
      <w:r w:rsidRPr="00AB335E">
        <w:rPr>
          <w:sz w:val="20"/>
          <w:szCs w:val="20"/>
        </w:rPr>
        <w:t xml:space="preserve">Publicar en el Diario Oficial y en un diario de amplia circulación nacional, por una sola vez, los párrafos 1 a 8 del capítulo I, 17 a 35 del capítulo V, 45 a 155 de los capítulos VII, VIII y IX, y 189 a 195 del capítulo X de la Sentencia, sin las notas al pie de página correspondientes, y la parte resolutiva de la misma, en el plazo de seis meses, contado a partir de la notificación del Fallo, en los términos del párrafo 199 del mismo. </w:t>
      </w:r>
    </w:p>
    <w:p w14:paraId="61D0D093" w14:textId="77777777" w:rsidR="00AB335E" w:rsidRPr="00AB335E" w:rsidRDefault="00AB335E" w:rsidP="00AB335E">
      <w:pPr>
        <w:jc w:val="both"/>
        <w:rPr>
          <w:sz w:val="20"/>
          <w:szCs w:val="20"/>
        </w:rPr>
      </w:pPr>
    </w:p>
    <w:p w14:paraId="4FB00F63" w14:textId="2D13D9E4" w:rsidR="00AB335E" w:rsidRPr="00AB335E" w:rsidRDefault="00AB335E" w:rsidP="00AB335E">
      <w:pPr>
        <w:jc w:val="both"/>
        <w:rPr>
          <w:sz w:val="20"/>
          <w:szCs w:val="20"/>
        </w:rPr>
      </w:pPr>
      <w:r w:rsidRPr="00AB335E">
        <w:rPr>
          <w:sz w:val="20"/>
          <w:szCs w:val="20"/>
        </w:rPr>
        <w:t xml:space="preserve">3. </w:t>
      </w:r>
      <w:r>
        <w:rPr>
          <w:sz w:val="20"/>
          <w:szCs w:val="20"/>
        </w:rPr>
        <w:tab/>
      </w:r>
      <w:r w:rsidRPr="00AB335E">
        <w:rPr>
          <w:sz w:val="20"/>
          <w:szCs w:val="20"/>
        </w:rPr>
        <w:t xml:space="preserve">Realizar, en un plazo de un año, un acto público de reconocimiento de responsabilidad internacional, en los términos del párrafo 202 de la Sentencia. </w:t>
      </w:r>
    </w:p>
    <w:p w14:paraId="4D57EC72" w14:textId="77777777" w:rsidR="00AB335E" w:rsidRPr="00AB335E" w:rsidRDefault="00AB335E" w:rsidP="00AB335E">
      <w:pPr>
        <w:jc w:val="both"/>
        <w:rPr>
          <w:sz w:val="20"/>
          <w:szCs w:val="20"/>
        </w:rPr>
      </w:pPr>
    </w:p>
    <w:p w14:paraId="32C5913D" w14:textId="50E4C342" w:rsidR="00AB335E" w:rsidRDefault="00AB335E" w:rsidP="00AB335E">
      <w:pPr>
        <w:jc w:val="both"/>
        <w:rPr>
          <w:sz w:val="20"/>
          <w:szCs w:val="20"/>
        </w:rPr>
      </w:pPr>
      <w:r>
        <w:rPr>
          <w:sz w:val="20"/>
          <w:szCs w:val="20"/>
        </w:rPr>
        <w:t>4</w:t>
      </w:r>
      <w:r w:rsidRPr="00AB335E">
        <w:rPr>
          <w:sz w:val="20"/>
          <w:szCs w:val="20"/>
        </w:rPr>
        <w:t xml:space="preserve">. </w:t>
      </w:r>
      <w:r>
        <w:rPr>
          <w:sz w:val="20"/>
          <w:szCs w:val="20"/>
        </w:rPr>
        <w:tab/>
      </w:r>
      <w:r w:rsidRPr="00AB335E">
        <w:rPr>
          <w:sz w:val="20"/>
          <w:szCs w:val="20"/>
        </w:rPr>
        <w:t xml:space="preserve">Realizar la rotulación del parque nacional que lleva su nombre, en los términos del párrafo 206 de la Sentencia. </w:t>
      </w:r>
    </w:p>
    <w:p w14:paraId="18C72DB4" w14:textId="77777777" w:rsidR="000D02C7" w:rsidRDefault="000D02C7" w:rsidP="00AB335E">
      <w:pPr>
        <w:jc w:val="both"/>
        <w:rPr>
          <w:sz w:val="20"/>
          <w:szCs w:val="20"/>
        </w:rPr>
      </w:pPr>
    </w:p>
    <w:p w14:paraId="70BABBCF" w14:textId="2936A6B2" w:rsidR="000D02C7" w:rsidRPr="000D02C7" w:rsidRDefault="000D02C7" w:rsidP="00AB335E">
      <w:pPr>
        <w:jc w:val="both"/>
        <w:rPr>
          <w:sz w:val="20"/>
        </w:rPr>
      </w:pPr>
      <w:r>
        <w:rPr>
          <w:sz w:val="20"/>
        </w:rPr>
        <w:t>5</w:t>
      </w:r>
      <w:r w:rsidRPr="00DC041F">
        <w:rPr>
          <w:sz w:val="20"/>
        </w:rPr>
        <w:t xml:space="preserve">. </w:t>
      </w:r>
      <w:r>
        <w:rPr>
          <w:sz w:val="20"/>
        </w:rPr>
        <w:tab/>
        <w:t>L</w:t>
      </w:r>
      <w:r w:rsidRPr="00002FF2">
        <w:rPr>
          <w:sz w:val="20"/>
        </w:rPr>
        <w:t xml:space="preserve">evantar un monumento en memoria de Blanca Jeannette </w:t>
      </w:r>
      <w:proofErr w:type="spellStart"/>
      <w:r w:rsidRPr="00002FF2">
        <w:rPr>
          <w:sz w:val="20"/>
        </w:rPr>
        <w:t>Kawas</w:t>
      </w:r>
      <w:proofErr w:type="spellEnd"/>
      <w:r w:rsidRPr="00002FF2">
        <w:rPr>
          <w:sz w:val="20"/>
        </w:rPr>
        <w:t xml:space="preserve"> Fernández y efectuar una ceremonia de develación del mismo</w:t>
      </w:r>
      <w:r>
        <w:rPr>
          <w:sz w:val="20"/>
        </w:rPr>
        <w:t>.</w:t>
      </w:r>
    </w:p>
    <w:p w14:paraId="23E142D9" w14:textId="77777777" w:rsidR="00AB335E" w:rsidRDefault="00AB335E" w:rsidP="00AB335E">
      <w:pPr>
        <w:jc w:val="both"/>
        <w:rPr>
          <w:sz w:val="20"/>
          <w:szCs w:val="20"/>
        </w:rPr>
      </w:pPr>
    </w:p>
    <w:p w14:paraId="0F704961" w14:textId="38CEF1D3" w:rsidR="00AB335E" w:rsidRPr="00AB335E" w:rsidRDefault="0002516E" w:rsidP="00AB335E">
      <w:pPr>
        <w:jc w:val="both"/>
        <w:rPr>
          <w:sz w:val="20"/>
          <w:szCs w:val="20"/>
        </w:rPr>
      </w:pPr>
      <w:r>
        <w:rPr>
          <w:sz w:val="20"/>
          <w:szCs w:val="20"/>
        </w:rPr>
        <w:t>6</w:t>
      </w:r>
      <w:r w:rsidR="00AB335E" w:rsidRPr="00AB335E">
        <w:rPr>
          <w:sz w:val="20"/>
          <w:szCs w:val="20"/>
        </w:rPr>
        <w:t xml:space="preserve">. </w:t>
      </w:r>
      <w:r w:rsidR="00AB335E">
        <w:rPr>
          <w:sz w:val="20"/>
          <w:szCs w:val="20"/>
        </w:rPr>
        <w:tab/>
      </w:r>
      <w:r w:rsidR="00AB335E" w:rsidRPr="00AB335E">
        <w:rPr>
          <w:sz w:val="20"/>
          <w:szCs w:val="20"/>
        </w:rPr>
        <w:t>Ejecutar, en un plazo de dos años, una campaña nacional de concientización y sensibilización sobre la importancia de la labor que realizan los defensores del medio ambiente en Honduras y de sus aportes en la defensa de los derechos humanos, en los términos del párrafo 214 de la Sentencia.</w:t>
      </w:r>
    </w:p>
    <w:p w14:paraId="61D890DC" w14:textId="77777777" w:rsidR="00AB335E" w:rsidRPr="00AB335E" w:rsidRDefault="00AB335E" w:rsidP="00AB335E">
      <w:pPr>
        <w:jc w:val="both"/>
        <w:rPr>
          <w:sz w:val="20"/>
          <w:szCs w:val="20"/>
        </w:rPr>
      </w:pPr>
    </w:p>
    <w:p w14:paraId="583CE1D5" w14:textId="4CAE69F4" w:rsidR="0002516E" w:rsidRDefault="00D93EDA" w:rsidP="0002516E">
      <w:pPr>
        <w:tabs>
          <w:tab w:val="left" w:pos="720"/>
        </w:tabs>
        <w:ind w:right="-90"/>
        <w:jc w:val="both"/>
        <w:rPr>
          <w:b/>
          <w:bCs/>
          <w:sz w:val="20"/>
          <w:szCs w:val="20"/>
        </w:rPr>
      </w:pPr>
      <w:r w:rsidRPr="00D93EDA">
        <w:rPr>
          <w:b/>
          <w:bCs/>
          <w:sz w:val="20"/>
          <w:szCs w:val="20"/>
        </w:rPr>
        <w:t>Medida sobre la cual se ha concluido el proceso de supervisión de cumplimiento</w:t>
      </w:r>
      <w:r>
        <w:rPr>
          <w:b/>
          <w:bCs/>
          <w:sz w:val="20"/>
          <w:szCs w:val="20"/>
        </w:rPr>
        <w:t>:</w:t>
      </w:r>
    </w:p>
    <w:p w14:paraId="29CA305F" w14:textId="77777777" w:rsidR="00D93EDA" w:rsidRDefault="00D93EDA" w:rsidP="0002516E">
      <w:pPr>
        <w:tabs>
          <w:tab w:val="left" w:pos="720"/>
        </w:tabs>
        <w:ind w:right="-90"/>
        <w:jc w:val="both"/>
        <w:rPr>
          <w:sz w:val="20"/>
          <w:szCs w:val="20"/>
        </w:rPr>
      </w:pPr>
    </w:p>
    <w:p w14:paraId="32B099BF" w14:textId="50E76A2A" w:rsidR="0002516E" w:rsidRPr="00AB335E" w:rsidRDefault="0002516E" w:rsidP="0002516E">
      <w:pPr>
        <w:jc w:val="both"/>
        <w:rPr>
          <w:sz w:val="20"/>
          <w:szCs w:val="20"/>
        </w:rPr>
      </w:pPr>
      <w:r>
        <w:rPr>
          <w:sz w:val="20"/>
          <w:szCs w:val="20"/>
        </w:rPr>
        <w:t>7</w:t>
      </w:r>
      <w:r w:rsidRPr="00AB335E">
        <w:rPr>
          <w:sz w:val="20"/>
          <w:szCs w:val="20"/>
        </w:rPr>
        <w:t xml:space="preserve">. </w:t>
      </w:r>
      <w:r>
        <w:rPr>
          <w:sz w:val="20"/>
          <w:szCs w:val="20"/>
        </w:rPr>
        <w:tab/>
      </w:r>
      <w:r w:rsidRPr="00AB335E">
        <w:rPr>
          <w:sz w:val="20"/>
          <w:szCs w:val="20"/>
        </w:rPr>
        <w:t xml:space="preserve">Brindar gratuitamente, de forma inmediata y por el tiempo que sea necesario, el tratamiento psicológico y/o psiquiátrico a los señores Blanca Fernández, </w:t>
      </w:r>
      <w:proofErr w:type="spellStart"/>
      <w:r w:rsidRPr="00AB335E">
        <w:rPr>
          <w:sz w:val="20"/>
          <w:szCs w:val="20"/>
        </w:rPr>
        <w:t>Selsa</w:t>
      </w:r>
      <w:proofErr w:type="spellEnd"/>
      <w:r w:rsidRPr="00AB335E">
        <w:rPr>
          <w:sz w:val="20"/>
          <w:szCs w:val="20"/>
        </w:rPr>
        <w:t xml:space="preserve"> Damaris Watt </w:t>
      </w:r>
      <w:proofErr w:type="spellStart"/>
      <w:r w:rsidRPr="00AB335E">
        <w:rPr>
          <w:sz w:val="20"/>
          <w:szCs w:val="20"/>
        </w:rPr>
        <w:t>Kawas</w:t>
      </w:r>
      <w:proofErr w:type="spellEnd"/>
      <w:r w:rsidRPr="00AB335E">
        <w:rPr>
          <w:sz w:val="20"/>
          <w:szCs w:val="20"/>
        </w:rPr>
        <w:t xml:space="preserve">, Jaime Alejandro Watt </w:t>
      </w:r>
      <w:proofErr w:type="spellStart"/>
      <w:r w:rsidRPr="00AB335E">
        <w:rPr>
          <w:sz w:val="20"/>
          <w:szCs w:val="20"/>
        </w:rPr>
        <w:t>Kawas</w:t>
      </w:r>
      <w:proofErr w:type="spellEnd"/>
      <w:r w:rsidRPr="00AB335E">
        <w:rPr>
          <w:sz w:val="20"/>
          <w:szCs w:val="20"/>
        </w:rPr>
        <w:t xml:space="preserve">, Jacobo Roberto </w:t>
      </w:r>
      <w:proofErr w:type="spellStart"/>
      <w:r w:rsidRPr="00AB335E">
        <w:rPr>
          <w:sz w:val="20"/>
          <w:szCs w:val="20"/>
        </w:rPr>
        <w:t>Kawas</w:t>
      </w:r>
      <w:proofErr w:type="spellEnd"/>
      <w:r w:rsidRPr="00AB335E">
        <w:rPr>
          <w:sz w:val="20"/>
          <w:szCs w:val="20"/>
        </w:rPr>
        <w:t xml:space="preserve"> Fernández, Jorge Jesús </w:t>
      </w:r>
      <w:proofErr w:type="spellStart"/>
      <w:r w:rsidRPr="00AB335E">
        <w:rPr>
          <w:sz w:val="20"/>
          <w:szCs w:val="20"/>
        </w:rPr>
        <w:t>Kawas</w:t>
      </w:r>
      <w:proofErr w:type="spellEnd"/>
      <w:r w:rsidRPr="00AB335E">
        <w:rPr>
          <w:sz w:val="20"/>
          <w:szCs w:val="20"/>
        </w:rPr>
        <w:t xml:space="preserve"> Fernández y Carmen </w:t>
      </w:r>
      <w:proofErr w:type="spellStart"/>
      <w:r w:rsidRPr="00AB335E">
        <w:rPr>
          <w:sz w:val="20"/>
          <w:szCs w:val="20"/>
        </w:rPr>
        <w:t>Marilena</w:t>
      </w:r>
      <w:proofErr w:type="spellEnd"/>
      <w:r w:rsidRPr="00AB335E">
        <w:rPr>
          <w:sz w:val="20"/>
          <w:szCs w:val="20"/>
        </w:rPr>
        <w:t xml:space="preserve"> </w:t>
      </w:r>
      <w:proofErr w:type="spellStart"/>
      <w:r w:rsidRPr="00AB335E">
        <w:rPr>
          <w:sz w:val="20"/>
          <w:szCs w:val="20"/>
        </w:rPr>
        <w:t>Kawas</w:t>
      </w:r>
      <w:proofErr w:type="spellEnd"/>
      <w:r w:rsidRPr="00AB335E">
        <w:rPr>
          <w:sz w:val="20"/>
          <w:szCs w:val="20"/>
        </w:rPr>
        <w:t xml:space="preserve"> Fernández, si así lo solicitan, en los términos del párrafo 209 de la Sentencia.</w:t>
      </w:r>
    </w:p>
    <w:p w14:paraId="5EE8108C" w14:textId="5889319B" w:rsidR="00641DF2" w:rsidRDefault="00641DF2" w:rsidP="0002516E">
      <w:pPr>
        <w:tabs>
          <w:tab w:val="left" w:pos="720"/>
        </w:tabs>
        <w:ind w:right="-90"/>
        <w:jc w:val="both"/>
        <w:rPr>
          <w:sz w:val="20"/>
          <w:szCs w:val="20"/>
        </w:rPr>
      </w:pPr>
    </w:p>
    <w:p w14:paraId="317CCFC7" w14:textId="725D76AB" w:rsidR="00E4032F" w:rsidRDefault="00E4032F" w:rsidP="0002516E">
      <w:pPr>
        <w:tabs>
          <w:tab w:val="left" w:pos="720"/>
        </w:tabs>
        <w:ind w:right="-90"/>
        <w:jc w:val="both"/>
        <w:rPr>
          <w:sz w:val="20"/>
          <w:szCs w:val="20"/>
        </w:rPr>
      </w:pPr>
      <w:r w:rsidRPr="00E4032F">
        <w:rPr>
          <w:sz w:val="20"/>
          <w:szCs w:val="20"/>
        </w:rPr>
        <w:t xml:space="preserve">En </w:t>
      </w:r>
      <w:r w:rsidR="008A4537">
        <w:rPr>
          <w:sz w:val="20"/>
          <w:szCs w:val="20"/>
        </w:rPr>
        <w:t>lo</w:t>
      </w:r>
      <w:r w:rsidRPr="00E4032F">
        <w:rPr>
          <w:sz w:val="20"/>
          <w:szCs w:val="20"/>
        </w:rPr>
        <w:t xml:space="preserve"> Considerando</w:t>
      </w:r>
      <w:r w:rsidR="008A4537">
        <w:rPr>
          <w:sz w:val="20"/>
          <w:szCs w:val="20"/>
        </w:rPr>
        <w:t>s</w:t>
      </w:r>
      <w:r w:rsidRPr="00E4032F">
        <w:rPr>
          <w:sz w:val="20"/>
          <w:szCs w:val="20"/>
        </w:rPr>
        <w:t xml:space="preserve"> </w:t>
      </w:r>
      <w:r w:rsidR="008A4537">
        <w:rPr>
          <w:sz w:val="20"/>
          <w:szCs w:val="20"/>
        </w:rPr>
        <w:t>7 y 8</w:t>
      </w:r>
      <w:r w:rsidRPr="00E4032F">
        <w:rPr>
          <w:sz w:val="20"/>
          <w:szCs w:val="20"/>
        </w:rPr>
        <w:t xml:space="preserve"> de la Resolución de </w:t>
      </w:r>
      <w:r w:rsidR="00A901B2">
        <w:rPr>
          <w:sz w:val="20"/>
          <w:szCs w:val="20"/>
        </w:rPr>
        <w:t>23 de octubre de 2012</w:t>
      </w:r>
      <w:r w:rsidRPr="00E4032F">
        <w:rPr>
          <w:sz w:val="20"/>
          <w:szCs w:val="20"/>
        </w:rPr>
        <w:t xml:space="preserve"> se explica la razón por la cual se concluye el proceso de supervisión de cumplimiento:</w:t>
      </w:r>
    </w:p>
    <w:p w14:paraId="091EEACD" w14:textId="77777777" w:rsidR="00A901B2" w:rsidRDefault="00A901B2" w:rsidP="0002516E">
      <w:pPr>
        <w:tabs>
          <w:tab w:val="left" w:pos="720"/>
        </w:tabs>
        <w:ind w:right="-90"/>
        <w:jc w:val="both"/>
        <w:rPr>
          <w:sz w:val="20"/>
          <w:szCs w:val="20"/>
        </w:rPr>
      </w:pPr>
    </w:p>
    <w:p w14:paraId="049926B6" w14:textId="1E617A17" w:rsidR="00A901B2" w:rsidRPr="00A901B2" w:rsidRDefault="00A901B2" w:rsidP="00A901B2">
      <w:pPr>
        <w:tabs>
          <w:tab w:val="left" w:pos="720"/>
        </w:tabs>
        <w:ind w:left="720" w:right="-90"/>
        <w:jc w:val="both"/>
        <w:rPr>
          <w:sz w:val="18"/>
          <w:szCs w:val="18"/>
        </w:rPr>
      </w:pPr>
      <w:r w:rsidRPr="00A901B2">
        <w:rPr>
          <w:sz w:val="18"/>
          <w:szCs w:val="18"/>
        </w:rPr>
        <w:t xml:space="preserve">7. En la Sentencia </w:t>
      </w:r>
      <w:r>
        <w:rPr>
          <w:sz w:val="18"/>
          <w:szCs w:val="18"/>
        </w:rPr>
        <w:t>[…]</w:t>
      </w:r>
      <w:r w:rsidRPr="00A901B2">
        <w:rPr>
          <w:sz w:val="18"/>
          <w:szCs w:val="18"/>
        </w:rPr>
        <w:t xml:space="preserve"> se ordenó al Estado que “</w:t>
      </w:r>
      <w:proofErr w:type="spellStart"/>
      <w:r w:rsidRPr="00A901B2">
        <w:rPr>
          <w:sz w:val="18"/>
          <w:szCs w:val="18"/>
        </w:rPr>
        <w:t>brind</w:t>
      </w:r>
      <w:proofErr w:type="spellEnd"/>
      <w:r w:rsidRPr="00A901B2">
        <w:rPr>
          <w:sz w:val="18"/>
          <w:szCs w:val="18"/>
        </w:rPr>
        <w:t xml:space="preserve">[ara] atención psicológica y/o psiquiátrica gratuita y de forma inmediata, adecuada y efectiva a través de sus instituciones de salud especializadas, a aquellos familiares considerados víctimas […] que así lo </w:t>
      </w:r>
      <w:proofErr w:type="spellStart"/>
      <w:r w:rsidRPr="00A901B2">
        <w:rPr>
          <w:sz w:val="18"/>
          <w:szCs w:val="18"/>
        </w:rPr>
        <w:t>solicit</w:t>
      </w:r>
      <w:proofErr w:type="spellEnd"/>
      <w:r w:rsidRPr="00A901B2">
        <w:rPr>
          <w:sz w:val="18"/>
          <w:szCs w:val="18"/>
        </w:rPr>
        <w:t xml:space="preserve">[aran]”, y que “[d]icho tratamiento </w:t>
      </w:r>
      <w:proofErr w:type="spellStart"/>
      <w:r w:rsidRPr="00A901B2">
        <w:rPr>
          <w:sz w:val="18"/>
          <w:szCs w:val="18"/>
        </w:rPr>
        <w:t>deb</w:t>
      </w:r>
      <w:proofErr w:type="spellEnd"/>
      <w:r w:rsidRPr="00A901B2">
        <w:rPr>
          <w:sz w:val="18"/>
          <w:szCs w:val="18"/>
        </w:rPr>
        <w:t>[</w:t>
      </w:r>
      <w:proofErr w:type="spellStart"/>
      <w:r w:rsidRPr="00A901B2">
        <w:rPr>
          <w:sz w:val="18"/>
          <w:szCs w:val="18"/>
        </w:rPr>
        <w:t>ía</w:t>
      </w:r>
      <w:proofErr w:type="spellEnd"/>
      <w:r w:rsidRPr="00A901B2">
        <w:rPr>
          <w:sz w:val="18"/>
          <w:szCs w:val="18"/>
        </w:rPr>
        <w:t xml:space="preserve">] comenzar cuando lo </w:t>
      </w:r>
      <w:proofErr w:type="spellStart"/>
      <w:r w:rsidRPr="00A901B2">
        <w:rPr>
          <w:sz w:val="18"/>
          <w:szCs w:val="18"/>
        </w:rPr>
        <w:t>solicit</w:t>
      </w:r>
      <w:proofErr w:type="spellEnd"/>
      <w:r w:rsidRPr="00A901B2">
        <w:rPr>
          <w:sz w:val="18"/>
          <w:szCs w:val="18"/>
        </w:rPr>
        <w:t xml:space="preserve">[aran] los beneficiarios, quienes </w:t>
      </w:r>
      <w:proofErr w:type="spellStart"/>
      <w:r w:rsidRPr="00A901B2">
        <w:rPr>
          <w:sz w:val="18"/>
          <w:szCs w:val="18"/>
        </w:rPr>
        <w:t>tendr</w:t>
      </w:r>
      <w:proofErr w:type="spellEnd"/>
      <w:r w:rsidRPr="00A901B2">
        <w:rPr>
          <w:sz w:val="18"/>
          <w:szCs w:val="18"/>
        </w:rPr>
        <w:t>[</w:t>
      </w:r>
      <w:proofErr w:type="spellStart"/>
      <w:r w:rsidRPr="00A901B2">
        <w:rPr>
          <w:sz w:val="18"/>
          <w:szCs w:val="18"/>
        </w:rPr>
        <w:t>ían</w:t>
      </w:r>
      <w:proofErr w:type="spellEnd"/>
      <w:r w:rsidRPr="00A901B2">
        <w:rPr>
          <w:sz w:val="18"/>
          <w:szCs w:val="18"/>
        </w:rPr>
        <w:t xml:space="preserve">] un plazo de dos años, contado a partir de la notificación de la […] Sentencia”. Asimismo, en la Resolución de 27 de febrero de 2012 </w:t>
      </w:r>
      <w:r>
        <w:rPr>
          <w:sz w:val="18"/>
          <w:szCs w:val="18"/>
        </w:rPr>
        <w:t>[…]</w:t>
      </w:r>
      <w:r w:rsidRPr="00A901B2">
        <w:rPr>
          <w:sz w:val="18"/>
          <w:szCs w:val="18"/>
        </w:rPr>
        <w:t xml:space="preserve">, la Corte consideró que no contaba “con información que </w:t>
      </w:r>
      <w:proofErr w:type="spellStart"/>
      <w:r w:rsidRPr="00A901B2">
        <w:rPr>
          <w:sz w:val="18"/>
          <w:szCs w:val="18"/>
        </w:rPr>
        <w:t>permit</w:t>
      </w:r>
      <w:proofErr w:type="spellEnd"/>
      <w:r w:rsidRPr="00A901B2">
        <w:rPr>
          <w:sz w:val="18"/>
          <w:szCs w:val="18"/>
        </w:rPr>
        <w:t>[</w:t>
      </w:r>
      <w:proofErr w:type="spellStart"/>
      <w:r w:rsidRPr="00A901B2">
        <w:rPr>
          <w:sz w:val="18"/>
          <w:szCs w:val="18"/>
        </w:rPr>
        <w:t>iera</w:t>
      </w:r>
      <w:proofErr w:type="spellEnd"/>
      <w:r w:rsidRPr="00A901B2">
        <w:rPr>
          <w:sz w:val="18"/>
          <w:szCs w:val="18"/>
        </w:rPr>
        <w:t xml:space="preserve">] determinar si algunas de las víctimas […] </w:t>
      </w:r>
      <w:proofErr w:type="spellStart"/>
      <w:r w:rsidRPr="00A901B2">
        <w:rPr>
          <w:sz w:val="18"/>
          <w:szCs w:val="18"/>
        </w:rPr>
        <w:t>solicit</w:t>
      </w:r>
      <w:proofErr w:type="spellEnd"/>
      <w:r w:rsidRPr="00A901B2">
        <w:rPr>
          <w:sz w:val="18"/>
          <w:szCs w:val="18"/>
        </w:rPr>
        <w:t xml:space="preserve">[aron] dicha atención […] antes del 6 de mayo de 2011, fecha en que venció el plazo de dos años mencionado para los representantes”, por lo que solicitó al Estado y a los representantes que presentaran información detallada en cuanto a cada uno de los beneficiarios. </w:t>
      </w:r>
    </w:p>
    <w:p w14:paraId="708CB123" w14:textId="77777777" w:rsidR="00A901B2" w:rsidRPr="00A901B2" w:rsidRDefault="00A901B2" w:rsidP="00A901B2">
      <w:pPr>
        <w:tabs>
          <w:tab w:val="left" w:pos="720"/>
        </w:tabs>
        <w:ind w:left="720" w:right="-90"/>
        <w:jc w:val="both"/>
        <w:rPr>
          <w:sz w:val="18"/>
          <w:szCs w:val="18"/>
        </w:rPr>
      </w:pPr>
    </w:p>
    <w:p w14:paraId="00845690" w14:textId="777A2D08" w:rsidR="00A901B2" w:rsidRPr="00E4032F" w:rsidRDefault="00A901B2" w:rsidP="00A901B2">
      <w:pPr>
        <w:tabs>
          <w:tab w:val="left" w:pos="720"/>
        </w:tabs>
        <w:ind w:left="720" w:right="-90"/>
        <w:jc w:val="both"/>
        <w:rPr>
          <w:sz w:val="20"/>
          <w:szCs w:val="20"/>
        </w:rPr>
      </w:pPr>
      <w:r w:rsidRPr="00A901B2">
        <w:rPr>
          <w:sz w:val="18"/>
          <w:szCs w:val="18"/>
        </w:rPr>
        <w:lastRenderedPageBreak/>
        <w:t xml:space="preserve">8. De las observaciones presentadas por los representantes </w:t>
      </w:r>
      <w:r>
        <w:rPr>
          <w:sz w:val="18"/>
          <w:szCs w:val="18"/>
        </w:rPr>
        <w:t>[…]</w:t>
      </w:r>
      <w:r w:rsidRPr="00A901B2">
        <w:rPr>
          <w:sz w:val="18"/>
          <w:szCs w:val="18"/>
        </w:rPr>
        <w:t xml:space="preserve">, la Corte constató que, como lo señaló el Estado </w:t>
      </w:r>
      <w:r>
        <w:rPr>
          <w:sz w:val="18"/>
          <w:szCs w:val="18"/>
        </w:rPr>
        <w:t>[…]</w:t>
      </w:r>
      <w:r w:rsidRPr="00A901B2">
        <w:rPr>
          <w:sz w:val="18"/>
          <w:szCs w:val="18"/>
        </w:rPr>
        <w:t xml:space="preserve">, las víctimas no desean recibir la atención psicológica y/o psiquiátrica ordenada en la Sentencia. En consecuencia, teniendo en cuenta la manifestación de voluntad de los beneficiarios de la presente medida de reparación, y por tratarse de una medida a su favor, esta Corte procede a finalizar la supervisión de cumplimiento del punto resolutivo décimo tercero de la Sentencia </w:t>
      </w:r>
      <w:r>
        <w:rPr>
          <w:sz w:val="18"/>
          <w:szCs w:val="18"/>
        </w:rPr>
        <w:t>[…]</w:t>
      </w:r>
      <w:r w:rsidRPr="00A901B2">
        <w:rPr>
          <w:sz w:val="18"/>
          <w:szCs w:val="18"/>
        </w:rPr>
        <w:t>.</w:t>
      </w:r>
    </w:p>
    <w:sectPr w:rsidR="00A901B2" w:rsidRPr="00E4032F" w:rsidSect="00C00EEB">
      <w:headerReference w:type="default" r:id="rId7"/>
      <w:footerReference w:type="default" r:id="rId8"/>
      <w:pgSz w:w="12240" w:h="15840"/>
      <w:pgMar w:top="1440" w:right="1247" w:bottom="144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B612" w14:textId="77777777" w:rsidR="009513A0" w:rsidRDefault="009513A0" w:rsidP="009F7EF4">
      <w:r>
        <w:separator/>
      </w:r>
    </w:p>
  </w:endnote>
  <w:endnote w:type="continuationSeparator" w:id="0">
    <w:p w14:paraId="3838DDBE" w14:textId="77777777" w:rsidR="009513A0" w:rsidRDefault="009513A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426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988887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D511" w14:textId="77777777" w:rsidR="009513A0" w:rsidRDefault="009513A0" w:rsidP="009F7EF4">
      <w:r>
        <w:separator/>
      </w:r>
    </w:p>
  </w:footnote>
  <w:footnote w:type="continuationSeparator" w:id="0">
    <w:p w14:paraId="7F707297" w14:textId="77777777" w:rsidR="009513A0" w:rsidRDefault="009513A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1DFB0A9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00EEB">
          <w:rPr>
            <w:noProof/>
            <w:sz w:val="20"/>
            <w:szCs w:val="20"/>
          </w:rPr>
          <w:t>1</w:t>
        </w:r>
        <w:r w:rsidRPr="00675FE7">
          <w:rPr>
            <w:noProof/>
            <w:sz w:val="20"/>
            <w:szCs w:val="20"/>
          </w:rPr>
          <w:fldChar w:fldCharType="end"/>
        </w:r>
      </w:p>
    </w:sdtContent>
  </w:sdt>
  <w:p w14:paraId="42D31FD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1"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2"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4845"/>
    <w:multiLevelType w:val="hybridMultilevel"/>
    <w:tmpl w:val="1C2E8FCA"/>
    <w:lvl w:ilvl="0" w:tplc="F2E49F2E">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13264147">
    <w:abstractNumId w:val="13"/>
  </w:num>
  <w:num w:numId="2" w16cid:durableId="1632591407">
    <w:abstractNumId w:val="5"/>
  </w:num>
  <w:num w:numId="3" w16cid:durableId="1415199675">
    <w:abstractNumId w:val="11"/>
  </w:num>
  <w:num w:numId="4" w16cid:durableId="214123850">
    <w:abstractNumId w:val="1"/>
  </w:num>
  <w:num w:numId="5" w16cid:durableId="565458067">
    <w:abstractNumId w:val="3"/>
  </w:num>
  <w:num w:numId="6" w16cid:durableId="983198701">
    <w:abstractNumId w:val="7"/>
  </w:num>
  <w:num w:numId="7" w16cid:durableId="2087605452">
    <w:abstractNumId w:val="10"/>
  </w:num>
  <w:num w:numId="8" w16cid:durableId="282427362">
    <w:abstractNumId w:val="6"/>
  </w:num>
  <w:num w:numId="9" w16cid:durableId="1441604570">
    <w:abstractNumId w:val="8"/>
  </w:num>
  <w:num w:numId="10" w16cid:durableId="874002965">
    <w:abstractNumId w:val="9"/>
  </w:num>
  <w:num w:numId="11" w16cid:durableId="80300297">
    <w:abstractNumId w:val="12"/>
  </w:num>
  <w:num w:numId="12" w16cid:durableId="1074164303">
    <w:abstractNumId w:val="2"/>
  </w:num>
  <w:num w:numId="13" w16cid:durableId="265500709">
    <w:abstractNumId w:val="4"/>
  </w:num>
  <w:num w:numId="14" w16cid:durableId="1864980933">
    <w:abstractNumId w:val="0"/>
  </w:num>
  <w:num w:numId="15" w16cid:durableId="120927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2516E"/>
    <w:rsid w:val="000930F6"/>
    <w:rsid w:val="000C5CBB"/>
    <w:rsid w:val="000D02C7"/>
    <w:rsid w:val="00101CC6"/>
    <w:rsid w:val="00111252"/>
    <w:rsid w:val="00120D94"/>
    <w:rsid w:val="001426AA"/>
    <w:rsid w:val="00151E18"/>
    <w:rsid w:val="001C460B"/>
    <w:rsid w:val="00296F77"/>
    <w:rsid w:val="002B3295"/>
    <w:rsid w:val="002B7E8D"/>
    <w:rsid w:val="002E2002"/>
    <w:rsid w:val="003A7E5E"/>
    <w:rsid w:val="003C561A"/>
    <w:rsid w:val="00474D04"/>
    <w:rsid w:val="00476F6E"/>
    <w:rsid w:val="004D7F8B"/>
    <w:rsid w:val="004F2A4A"/>
    <w:rsid w:val="005C68A4"/>
    <w:rsid w:val="005D1A85"/>
    <w:rsid w:val="00601077"/>
    <w:rsid w:val="006065EC"/>
    <w:rsid w:val="00617B3E"/>
    <w:rsid w:val="00641DF2"/>
    <w:rsid w:val="006663F3"/>
    <w:rsid w:val="00676986"/>
    <w:rsid w:val="006C38A6"/>
    <w:rsid w:val="006F2690"/>
    <w:rsid w:val="007057AE"/>
    <w:rsid w:val="00742038"/>
    <w:rsid w:val="00774B82"/>
    <w:rsid w:val="00792726"/>
    <w:rsid w:val="008A4537"/>
    <w:rsid w:val="008B0835"/>
    <w:rsid w:val="00926FFB"/>
    <w:rsid w:val="009513A0"/>
    <w:rsid w:val="00953993"/>
    <w:rsid w:val="009832C0"/>
    <w:rsid w:val="009B01F7"/>
    <w:rsid w:val="009D22BE"/>
    <w:rsid w:val="009F7EF4"/>
    <w:rsid w:val="00A07758"/>
    <w:rsid w:val="00A901B2"/>
    <w:rsid w:val="00AB335E"/>
    <w:rsid w:val="00AC4EB2"/>
    <w:rsid w:val="00AE0035"/>
    <w:rsid w:val="00B11B9B"/>
    <w:rsid w:val="00B32549"/>
    <w:rsid w:val="00B32A37"/>
    <w:rsid w:val="00B353D1"/>
    <w:rsid w:val="00B375FF"/>
    <w:rsid w:val="00BA6BA9"/>
    <w:rsid w:val="00BC5824"/>
    <w:rsid w:val="00C00EEB"/>
    <w:rsid w:val="00C178BC"/>
    <w:rsid w:val="00C4747D"/>
    <w:rsid w:val="00C67E05"/>
    <w:rsid w:val="00C77C0C"/>
    <w:rsid w:val="00C807CF"/>
    <w:rsid w:val="00CB0638"/>
    <w:rsid w:val="00D3440D"/>
    <w:rsid w:val="00D93EDA"/>
    <w:rsid w:val="00E4032F"/>
    <w:rsid w:val="00E42392"/>
    <w:rsid w:val="00E55F0D"/>
    <w:rsid w:val="00E75DA6"/>
    <w:rsid w:val="00E85D9E"/>
    <w:rsid w:val="00EA0D60"/>
    <w:rsid w:val="00F330B4"/>
    <w:rsid w:val="00F50093"/>
    <w:rsid w:val="00F95487"/>
    <w:rsid w:val="00FD6ECA"/>
    <w:rsid w:val="00FE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F306"/>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 w:type="paragraph" w:styleId="Textoindependiente">
    <w:name w:val="Body Text"/>
    <w:basedOn w:val="Normal"/>
    <w:link w:val="TextoindependienteCar"/>
    <w:uiPriority w:val="1"/>
    <w:qFormat/>
    <w:rsid w:val="004F2A4A"/>
    <w:pPr>
      <w:autoSpaceDE w:val="0"/>
      <w:autoSpaceDN w:val="0"/>
      <w:adjustRightInd w:val="0"/>
      <w:ind w:left="39"/>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4F2A4A"/>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578</Words>
  <Characters>3179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32</cp:revision>
  <cp:lastPrinted>2022-11-16T17:44:00Z</cp:lastPrinted>
  <dcterms:created xsi:type="dcterms:W3CDTF">2021-06-25T16:30:00Z</dcterms:created>
  <dcterms:modified xsi:type="dcterms:W3CDTF">2025-07-29T20:17:00Z</dcterms:modified>
</cp:coreProperties>
</file>