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95" w:rsidRPr="00AE10C4" w:rsidRDefault="006D1795" w:rsidP="006D1795">
      <w:pPr>
        <w:jc w:val="center"/>
        <w:rPr>
          <w:rFonts w:ascii="Verdana" w:hAnsi="Verdana"/>
          <w:b/>
          <w:sz w:val="20"/>
          <w:szCs w:val="20"/>
          <w:u w:val="single"/>
        </w:rPr>
      </w:pPr>
      <w:bookmarkStart w:id="0" w:name="_GoBack"/>
      <w:bookmarkEnd w:id="0"/>
      <w:r w:rsidRPr="00AE10C4">
        <w:rPr>
          <w:rFonts w:ascii="Verdana" w:hAnsi="Verdana"/>
          <w:b/>
          <w:sz w:val="20"/>
          <w:szCs w:val="20"/>
          <w:u w:val="single"/>
        </w:rPr>
        <w:t>Cas</w:t>
      </w:r>
      <w:r>
        <w:rPr>
          <w:rFonts w:ascii="Verdana" w:hAnsi="Verdana"/>
          <w:b/>
          <w:sz w:val="20"/>
          <w:szCs w:val="20"/>
          <w:u w:val="single"/>
        </w:rPr>
        <w:t xml:space="preserve">o Heliodoro Portugal </w:t>
      </w:r>
      <w:r w:rsidRPr="00AE10C4">
        <w:rPr>
          <w:rFonts w:ascii="Verdana" w:hAnsi="Verdana"/>
          <w:b/>
          <w:i/>
          <w:sz w:val="20"/>
          <w:szCs w:val="20"/>
          <w:u w:val="single"/>
        </w:rPr>
        <w:t>Vs</w:t>
      </w:r>
      <w:r w:rsidRPr="00AE10C4">
        <w:rPr>
          <w:rFonts w:ascii="Verdana" w:hAnsi="Verdana"/>
          <w:b/>
          <w:sz w:val="20"/>
          <w:szCs w:val="20"/>
          <w:u w:val="single"/>
        </w:rPr>
        <w:t xml:space="preserve">. Panamá: reparaciones </w:t>
      </w:r>
      <w:r>
        <w:rPr>
          <w:rFonts w:ascii="Verdana" w:hAnsi="Verdana"/>
          <w:b/>
          <w:sz w:val="20"/>
          <w:szCs w:val="20"/>
          <w:u w:val="single"/>
        </w:rPr>
        <w:t>pendientes de cumplimiento</w:t>
      </w:r>
    </w:p>
    <w:p w:rsidR="001E3534" w:rsidRDefault="001E3534"/>
    <w:p w:rsidR="001E3534" w:rsidRDefault="001E3534" w:rsidP="001E3534">
      <w:pPr>
        <w:pStyle w:val="ListParagraph"/>
        <w:numPr>
          <w:ilvl w:val="0"/>
          <w:numId w:val="2"/>
        </w:numPr>
        <w:spacing w:after="120"/>
        <w:ind w:left="360"/>
        <w:jc w:val="both"/>
        <w:rPr>
          <w:rFonts w:ascii="Verdana" w:hAnsi="Verdana"/>
          <w:sz w:val="20"/>
          <w:szCs w:val="20"/>
        </w:rPr>
      </w:pPr>
      <w:r>
        <w:rPr>
          <w:rFonts w:ascii="Verdana" w:hAnsi="Verdana"/>
          <w:sz w:val="20"/>
          <w:szCs w:val="20"/>
        </w:rPr>
        <w:t>I</w:t>
      </w:r>
      <w:r w:rsidR="006D1795" w:rsidRPr="001E3534">
        <w:rPr>
          <w:rFonts w:ascii="Verdana" w:hAnsi="Verdana"/>
          <w:sz w:val="20"/>
          <w:szCs w:val="20"/>
        </w:rPr>
        <w:t>nvestigar los hechos que generaron las violaciones del presente caso, e identificar, juzgar y, en su caso, sancionar a los responsables, en los términos de los párrafos 243 a 247 de la presente Sentencia.</w:t>
      </w:r>
    </w:p>
    <w:p w:rsidR="001E3534" w:rsidRDefault="001E3534" w:rsidP="001E3534">
      <w:pPr>
        <w:pStyle w:val="ListParagraph"/>
        <w:spacing w:after="120"/>
        <w:ind w:left="360" w:hanging="360"/>
        <w:jc w:val="both"/>
        <w:rPr>
          <w:rFonts w:ascii="Verdana" w:hAnsi="Verdana"/>
          <w:sz w:val="20"/>
          <w:szCs w:val="20"/>
        </w:rPr>
      </w:pPr>
    </w:p>
    <w:p w:rsidR="006D1795" w:rsidRPr="001E3534" w:rsidRDefault="001E3534" w:rsidP="001E3534">
      <w:pPr>
        <w:pStyle w:val="ListParagraph"/>
        <w:numPr>
          <w:ilvl w:val="0"/>
          <w:numId w:val="2"/>
        </w:numPr>
        <w:spacing w:after="120"/>
        <w:ind w:left="360"/>
        <w:jc w:val="both"/>
        <w:rPr>
          <w:rFonts w:ascii="Verdana" w:hAnsi="Verdana"/>
          <w:sz w:val="20"/>
          <w:szCs w:val="20"/>
        </w:rPr>
      </w:pPr>
      <w:r>
        <w:rPr>
          <w:rFonts w:ascii="Verdana" w:hAnsi="Verdana"/>
          <w:sz w:val="20"/>
          <w:szCs w:val="20"/>
        </w:rPr>
        <w:t>B</w:t>
      </w:r>
      <w:r w:rsidR="006D1795" w:rsidRPr="001E3534">
        <w:rPr>
          <w:rFonts w:ascii="Verdana" w:hAnsi="Verdana"/>
          <w:sz w:val="20"/>
          <w:szCs w:val="20"/>
        </w:rPr>
        <w:t>rindar gratuitamente y de forma inmediata,</w:t>
      </w:r>
      <w:r w:rsidR="006D1795" w:rsidRPr="001E3534">
        <w:rPr>
          <w:rFonts w:ascii="Verdana" w:hAnsi="Verdana"/>
          <w:b/>
          <w:sz w:val="20"/>
          <w:szCs w:val="20"/>
        </w:rPr>
        <w:t xml:space="preserve"> </w:t>
      </w:r>
      <w:r w:rsidR="006D1795" w:rsidRPr="001E3534">
        <w:rPr>
          <w:rFonts w:ascii="Verdana" w:hAnsi="Verdana"/>
          <w:sz w:val="20"/>
          <w:szCs w:val="20"/>
        </w:rPr>
        <w:t>a través de sus instituciones de salud especializadas, el tratamiento médico y psicológico requerido por Patria Portugal y Franklin Portugal, en los términos del párrafo 256 de la Sentencia.</w:t>
      </w:r>
    </w:p>
    <w:p w:rsidR="006D1795" w:rsidRPr="001E3534" w:rsidRDefault="006D1795" w:rsidP="001E3534">
      <w:pPr>
        <w:ind w:left="360" w:hanging="360"/>
        <w:rPr>
          <w:sz w:val="20"/>
          <w:szCs w:val="20"/>
        </w:rPr>
      </w:pPr>
    </w:p>
    <w:p w:rsidR="001E3534" w:rsidRPr="001E3534" w:rsidRDefault="001E3534" w:rsidP="001E3534">
      <w:pPr>
        <w:rPr>
          <w:sz w:val="20"/>
          <w:szCs w:val="20"/>
        </w:rPr>
      </w:pPr>
    </w:p>
    <w:sectPr w:rsidR="001E3534" w:rsidRPr="001E35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AC" w:rsidRDefault="000301AC" w:rsidP="006D1795">
      <w:r>
        <w:separator/>
      </w:r>
    </w:p>
  </w:endnote>
  <w:endnote w:type="continuationSeparator" w:id="0">
    <w:p w:rsidR="000301AC" w:rsidRDefault="000301AC" w:rsidP="006D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95" w:rsidRPr="005337F1" w:rsidRDefault="006D1795" w:rsidP="006D1795">
    <w:pPr>
      <w:jc w:val="both"/>
      <w:rPr>
        <w:rFonts w:ascii="Verdana" w:hAnsi="Verdana"/>
        <w:bCs/>
        <w:sz w:val="16"/>
        <w:szCs w:val="16"/>
        <w:lang w:val="es-MX"/>
      </w:rPr>
    </w:pPr>
    <w:r w:rsidRPr="005337F1">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6D1795" w:rsidRPr="006D1795" w:rsidRDefault="006D1795">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AC" w:rsidRDefault="000301AC" w:rsidP="006D1795">
      <w:r>
        <w:separator/>
      </w:r>
    </w:p>
  </w:footnote>
  <w:footnote w:type="continuationSeparator" w:id="0">
    <w:p w:rsidR="000301AC" w:rsidRDefault="000301AC" w:rsidP="006D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324874"/>
      <w:docPartObj>
        <w:docPartGallery w:val="Page Numbers (Top of Page)"/>
        <w:docPartUnique/>
      </w:docPartObj>
    </w:sdtPr>
    <w:sdtEndPr>
      <w:rPr>
        <w:rFonts w:ascii="Verdana" w:hAnsi="Verdana"/>
        <w:noProof/>
        <w:sz w:val="20"/>
        <w:szCs w:val="20"/>
      </w:rPr>
    </w:sdtEndPr>
    <w:sdtContent>
      <w:p w:rsidR="006D1795" w:rsidRPr="006D1795" w:rsidRDefault="006D1795">
        <w:pPr>
          <w:pStyle w:val="Header"/>
          <w:jc w:val="right"/>
          <w:rPr>
            <w:rFonts w:ascii="Verdana" w:hAnsi="Verdana"/>
            <w:sz w:val="20"/>
            <w:szCs w:val="20"/>
          </w:rPr>
        </w:pPr>
        <w:r w:rsidRPr="006D1795">
          <w:rPr>
            <w:rFonts w:ascii="Verdana" w:hAnsi="Verdana"/>
            <w:sz w:val="20"/>
            <w:szCs w:val="20"/>
          </w:rPr>
          <w:fldChar w:fldCharType="begin"/>
        </w:r>
        <w:r w:rsidRPr="006D1795">
          <w:rPr>
            <w:rFonts w:ascii="Verdana" w:hAnsi="Verdana"/>
            <w:sz w:val="20"/>
            <w:szCs w:val="20"/>
          </w:rPr>
          <w:instrText xml:space="preserve"> PAGE   \* MERGEFORMAT </w:instrText>
        </w:r>
        <w:r w:rsidRPr="006D1795">
          <w:rPr>
            <w:rFonts w:ascii="Verdana" w:hAnsi="Verdana"/>
            <w:sz w:val="20"/>
            <w:szCs w:val="20"/>
          </w:rPr>
          <w:fldChar w:fldCharType="separate"/>
        </w:r>
        <w:r w:rsidR="00850A52">
          <w:rPr>
            <w:rFonts w:ascii="Verdana" w:hAnsi="Verdana"/>
            <w:noProof/>
            <w:sz w:val="20"/>
            <w:szCs w:val="20"/>
          </w:rPr>
          <w:t>1</w:t>
        </w:r>
        <w:r w:rsidRPr="006D1795">
          <w:rPr>
            <w:rFonts w:ascii="Verdana" w:hAnsi="Verdana"/>
            <w:noProof/>
            <w:sz w:val="20"/>
            <w:szCs w:val="20"/>
          </w:rPr>
          <w:fldChar w:fldCharType="end"/>
        </w:r>
      </w:p>
    </w:sdtContent>
  </w:sdt>
  <w:p w:rsidR="006D1795" w:rsidRDefault="006D1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0D9B"/>
    <w:multiLevelType w:val="hybridMultilevel"/>
    <w:tmpl w:val="29AC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96812"/>
    <w:multiLevelType w:val="hybridMultilevel"/>
    <w:tmpl w:val="F38E3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95"/>
    <w:rsid w:val="000301AC"/>
    <w:rsid w:val="001E3534"/>
    <w:rsid w:val="0038385D"/>
    <w:rsid w:val="003A7E5E"/>
    <w:rsid w:val="00652DFB"/>
    <w:rsid w:val="006D1795"/>
    <w:rsid w:val="00850A52"/>
    <w:rsid w:val="009832C0"/>
    <w:rsid w:val="00E1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95"/>
    <w:pPr>
      <w:spacing w:after="0" w:line="240" w:lineRule="auto"/>
    </w:pPr>
    <w:rPr>
      <w:rFonts w:ascii="Times" w:eastAsia="Times New Roman" w:hAnsi="Times" w:cs="Times New Roman"/>
      <w:snapToGrid w:val="0"/>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795"/>
    <w:pPr>
      <w:tabs>
        <w:tab w:val="center" w:pos="4680"/>
        <w:tab w:val="right" w:pos="9360"/>
      </w:tabs>
    </w:pPr>
  </w:style>
  <w:style w:type="character" w:customStyle="1" w:styleId="HeaderChar">
    <w:name w:val="Header Char"/>
    <w:basedOn w:val="DefaultParagraphFont"/>
    <w:link w:val="Header"/>
    <w:uiPriority w:val="99"/>
    <w:rsid w:val="006D1795"/>
    <w:rPr>
      <w:rFonts w:ascii="Times" w:eastAsia="Times New Roman" w:hAnsi="Times" w:cs="Times New Roman"/>
      <w:snapToGrid w:val="0"/>
      <w:sz w:val="24"/>
      <w:szCs w:val="24"/>
      <w:lang w:val="es-ES_tradnl" w:eastAsia="es-ES"/>
    </w:rPr>
  </w:style>
  <w:style w:type="paragraph" w:styleId="Footer">
    <w:name w:val="footer"/>
    <w:basedOn w:val="Normal"/>
    <w:link w:val="FooterChar"/>
    <w:uiPriority w:val="99"/>
    <w:unhideWhenUsed/>
    <w:rsid w:val="006D1795"/>
    <w:pPr>
      <w:tabs>
        <w:tab w:val="center" w:pos="4680"/>
        <w:tab w:val="right" w:pos="9360"/>
      </w:tabs>
    </w:pPr>
  </w:style>
  <w:style w:type="character" w:customStyle="1" w:styleId="FooterChar">
    <w:name w:val="Footer Char"/>
    <w:basedOn w:val="DefaultParagraphFont"/>
    <w:link w:val="Footer"/>
    <w:uiPriority w:val="99"/>
    <w:rsid w:val="006D1795"/>
    <w:rPr>
      <w:rFonts w:ascii="Times" w:eastAsia="Times New Roman" w:hAnsi="Times" w:cs="Times New Roman"/>
      <w:snapToGrid w:val="0"/>
      <w:sz w:val="24"/>
      <w:szCs w:val="24"/>
      <w:lang w:val="es-ES_tradnl" w:eastAsia="es-ES"/>
    </w:rPr>
  </w:style>
  <w:style w:type="paragraph" w:styleId="ListParagraph">
    <w:name w:val="List Paragraph"/>
    <w:basedOn w:val="Normal"/>
    <w:uiPriority w:val="34"/>
    <w:qFormat/>
    <w:rsid w:val="001E3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95"/>
    <w:pPr>
      <w:spacing w:after="0" w:line="240" w:lineRule="auto"/>
    </w:pPr>
    <w:rPr>
      <w:rFonts w:ascii="Times" w:eastAsia="Times New Roman" w:hAnsi="Times" w:cs="Times New Roman"/>
      <w:snapToGrid w:val="0"/>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795"/>
    <w:pPr>
      <w:tabs>
        <w:tab w:val="center" w:pos="4680"/>
        <w:tab w:val="right" w:pos="9360"/>
      </w:tabs>
    </w:pPr>
  </w:style>
  <w:style w:type="character" w:customStyle="1" w:styleId="HeaderChar">
    <w:name w:val="Header Char"/>
    <w:basedOn w:val="DefaultParagraphFont"/>
    <w:link w:val="Header"/>
    <w:uiPriority w:val="99"/>
    <w:rsid w:val="006D1795"/>
    <w:rPr>
      <w:rFonts w:ascii="Times" w:eastAsia="Times New Roman" w:hAnsi="Times" w:cs="Times New Roman"/>
      <w:snapToGrid w:val="0"/>
      <w:sz w:val="24"/>
      <w:szCs w:val="24"/>
      <w:lang w:val="es-ES_tradnl" w:eastAsia="es-ES"/>
    </w:rPr>
  </w:style>
  <w:style w:type="paragraph" w:styleId="Footer">
    <w:name w:val="footer"/>
    <w:basedOn w:val="Normal"/>
    <w:link w:val="FooterChar"/>
    <w:uiPriority w:val="99"/>
    <w:unhideWhenUsed/>
    <w:rsid w:val="006D1795"/>
    <w:pPr>
      <w:tabs>
        <w:tab w:val="center" w:pos="4680"/>
        <w:tab w:val="right" w:pos="9360"/>
      </w:tabs>
    </w:pPr>
  </w:style>
  <w:style w:type="character" w:customStyle="1" w:styleId="FooterChar">
    <w:name w:val="Footer Char"/>
    <w:basedOn w:val="DefaultParagraphFont"/>
    <w:link w:val="Footer"/>
    <w:uiPriority w:val="99"/>
    <w:rsid w:val="006D1795"/>
    <w:rPr>
      <w:rFonts w:ascii="Times" w:eastAsia="Times New Roman" w:hAnsi="Times" w:cs="Times New Roman"/>
      <w:snapToGrid w:val="0"/>
      <w:sz w:val="24"/>
      <w:szCs w:val="24"/>
      <w:lang w:val="es-ES_tradnl" w:eastAsia="es-ES"/>
    </w:rPr>
  </w:style>
  <w:style w:type="paragraph" w:styleId="ListParagraph">
    <w:name w:val="List Paragraph"/>
    <w:basedOn w:val="Normal"/>
    <w:uiPriority w:val="34"/>
    <w:qFormat/>
    <w:rsid w:val="001E3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2018-06-26T19:55:00Z</cp:lastPrinted>
  <dcterms:created xsi:type="dcterms:W3CDTF">2018-06-26T19:55:00Z</dcterms:created>
  <dcterms:modified xsi:type="dcterms:W3CDTF">2018-06-26T19:55:00Z</dcterms:modified>
</cp:coreProperties>
</file>