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786F" w14:textId="5C3E72CD" w:rsidR="00214AB7" w:rsidRPr="00EA0D60" w:rsidRDefault="00962142" w:rsidP="00214AB7">
      <w:pPr>
        <w:jc w:val="center"/>
      </w:pPr>
      <w:r>
        <w:rPr>
          <w:b/>
          <w:iCs/>
          <w:sz w:val="20"/>
          <w:szCs w:val="20"/>
          <w:u w:val="single"/>
          <w:lang w:val="es-CR"/>
        </w:rPr>
        <w:t>Córdoba</w:t>
      </w:r>
      <w:r w:rsidR="00484D15">
        <w:rPr>
          <w:b/>
          <w:iCs/>
          <w:sz w:val="20"/>
          <w:szCs w:val="20"/>
          <w:u w:val="single"/>
          <w:lang w:val="es-CR"/>
        </w:rPr>
        <w:t xml:space="preserve"> </w:t>
      </w:r>
      <w:r w:rsidR="00484D15" w:rsidRPr="00555F00">
        <w:rPr>
          <w:b/>
          <w:i/>
          <w:sz w:val="20"/>
          <w:szCs w:val="20"/>
          <w:u w:val="single"/>
          <w:lang w:val="es-CR"/>
        </w:rPr>
        <w:t>Vs</w:t>
      </w:r>
      <w:r w:rsidR="00484D15" w:rsidRPr="00555F00">
        <w:rPr>
          <w:b/>
          <w:iCs/>
          <w:sz w:val="20"/>
          <w:szCs w:val="20"/>
          <w:u w:val="single"/>
          <w:lang w:val="es-CR"/>
        </w:rPr>
        <w:t xml:space="preserve">. </w:t>
      </w:r>
      <w:r w:rsidR="00892E47">
        <w:rPr>
          <w:b/>
          <w:iCs/>
          <w:sz w:val="20"/>
          <w:szCs w:val="20"/>
          <w:u w:val="single"/>
          <w:lang w:val="es-CR"/>
        </w:rPr>
        <w:t>Paraguay</w:t>
      </w:r>
      <w:r w:rsidR="00484D15" w:rsidRPr="00555F00">
        <w:rPr>
          <w:b/>
          <w:iCs/>
          <w:sz w:val="20"/>
          <w:szCs w:val="20"/>
          <w:u w:val="single"/>
          <w:lang w:val="es-CR"/>
        </w:rPr>
        <w:t>:</w:t>
      </w:r>
      <w:r w:rsidR="00484D15">
        <w:rPr>
          <w:b/>
          <w:i/>
          <w:sz w:val="20"/>
          <w:szCs w:val="20"/>
          <w:u w:val="single"/>
          <w:lang w:val="es-CR"/>
        </w:rPr>
        <w:t xml:space="preserve"> </w:t>
      </w:r>
      <w:r w:rsidR="00214AB7" w:rsidRPr="00EA0D60">
        <w:rPr>
          <w:b/>
          <w:sz w:val="20"/>
          <w:szCs w:val="20"/>
          <w:u w:val="single"/>
          <w:lang w:val="es-CR"/>
        </w:rPr>
        <w:t xml:space="preserve">reparaciones </w:t>
      </w:r>
      <w:r w:rsidR="00214AB7">
        <w:rPr>
          <w:b/>
          <w:sz w:val="20"/>
          <w:szCs w:val="20"/>
          <w:u w:val="single"/>
          <w:lang w:val="es-CR"/>
        </w:rPr>
        <w:t>pendientes de cumplimiento</w:t>
      </w:r>
    </w:p>
    <w:p w14:paraId="6ED6D9B2" w14:textId="1CA3834B" w:rsidR="00484D15" w:rsidRDefault="00484D15" w:rsidP="00097803">
      <w:pPr>
        <w:jc w:val="both"/>
        <w:rPr>
          <w:sz w:val="20"/>
          <w:szCs w:val="20"/>
        </w:rPr>
      </w:pPr>
    </w:p>
    <w:p w14:paraId="47F09BE1" w14:textId="77777777" w:rsidR="00F243DB" w:rsidRPr="00C858E3" w:rsidRDefault="00F243DB" w:rsidP="00097803">
      <w:pPr>
        <w:jc w:val="both"/>
        <w:rPr>
          <w:sz w:val="20"/>
          <w:szCs w:val="20"/>
        </w:rPr>
      </w:pPr>
    </w:p>
    <w:p w14:paraId="44ABDD46" w14:textId="7FE5C6E0" w:rsidR="008500AD" w:rsidRPr="00C858E3" w:rsidRDefault="007C0347" w:rsidP="00962142">
      <w:pPr>
        <w:jc w:val="both"/>
        <w:rPr>
          <w:sz w:val="20"/>
          <w:szCs w:val="20"/>
        </w:rPr>
      </w:pPr>
      <w:r w:rsidRPr="00C858E3">
        <w:rPr>
          <w:sz w:val="20"/>
          <w:szCs w:val="20"/>
        </w:rPr>
        <w:t xml:space="preserve">1. </w:t>
      </w:r>
      <w:r w:rsidRPr="00C858E3">
        <w:rPr>
          <w:sz w:val="20"/>
          <w:szCs w:val="20"/>
        </w:rPr>
        <w:tab/>
      </w:r>
      <w:r w:rsidR="00962142" w:rsidRPr="00C858E3">
        <w:rPr>
          <w:sz w:val="20"/>
          <w:szCs w:val="20"/>
        </w:rPr>
        <w:t xml:space="preserve">El Estado realizará las publicaciones indicadas en los párrafos 128 y 129 de la </w:t>
      </w:r>
      <w:r w:rsidR="00C858E3">
        <w:rPr>
          <w:sz w:val="20"/>
          <w:szCs w:val="20"/>
        </w:rPr>
        <w:t>Sentencia.</w:t>
      </w:r>
    </w:p>
    <w:p w14:paraId="768AAEE3" w14:textId="77777777" w:rsidR="008500AD" w:rsidRPr="00C858E3" w:rsidRDefault="008500AD" w:rsidP="00962142">
      <w:pPr>
        <w:jc w:val="both"/>
        <w:rPr>
          <w:sz w:val="20"/>
          <w:szCs w:val="20"/>
        </w:rPr>
      </w:pPr>
    </w:p>
    <w:p w14:paraId="1295D606" w14:textId="77777777" w:rsidR="008500AD" w:rsidRPr="00C858E3" w:rsidRDefault="008500AD" w:rsidP="00962142">
      <w:pPr>
        <w:jc w:val="both"/>
        <w:rPr>
          <w:sz w:val="20"/>
          <w:szCs w:val="20"/>
        </w:rPr>
      </w:pPr>
      <w:r w:rsidRPr="00C858E3">
        <w:rPr>
          <w:sz w:val="20"/>
          <w:szCs w:val="20"/>
        </w:rPr>
        <w:t>2.</w:t>
      </w:r>
      <w:r w:rsidRPr="00C858E3">
        <w:rPr>
          <w:sz w:val="20"/>
          <w:szCs w:val="20"/>
        </w:rPr>
        <w:tab/>
      </w:r>
      <w:r w:rsidR="00962142" w:rsidRPr="00C858E3">
        <w:rPr>
          <w:sz w:val="20"/>
          <w:szCs w:val="20"/>
        </w:rPr>
        <w:t xml:space="preserve">El Estado adecuará su ordenamiento interno en los términos del párrafo 134 de la Sentencia. </w:t>
      </w:r>
    </w:p>
    <w:p w14:paraId="56300587" w14:textId="77777777" w:rsidR="008500AD" w:rsidRPr="00C858E3" w:rsidRDefault="008500AD" w:rsidP="00962142">
      <w:pPr>
        <w:jc w:val="both"/>
        <w:rPr>
          <w:sz w:val="20"/>
          <w:szCs w:val="20"/>
        </w:rPr>
      </w:pPr>
    </w:p>
    <w:p w14:paraId="40D19631" w14:textId="77777777" w:rsidR="008500AD" w:rsidRPr="00C858E3" w:rsidRDefault="008500AD" w:rsidP="00962142">
      <w:pPr>
        <w:jc w:val="both"/>
        <w:rPr>
          <w:sz w:val="20"/>
          <w:szCs w:val="20"/>
        </w:rPr>
      </w:pPr>
      <w:r w:rsidRPr="00C858E3">
        <w:rPr>
          <w:sz w:val="20"/>
          <w:szCs w:val="20"/>
        </w:rPr>
        <w:t>3.</w:t>
      </w:r>
      <w:r w:rsidRPr="00C858E3">
        <w:rPr>
          <w:sz w:val="20"/>
          <w:szCs w:val="20"/>
        </w:rPr>
        <w:tab/>
      </w:r>
      <w:r w:rsidR="00962142" w:rsidRPr="00C858E3">
        <w:rPr>
          <w:sz w:val="20"/>
          <w:szCs w:val="20"/>
        </w:rPr>
        <w:t xml:space="preserve">El Estado deberá establecer una base de datos y crear una red de comunicación, en los términos del párrafo 135 de esta Sentencia. </w:t>
      </w:r>
    </w:p>
    <w:p w14:paraId="7ABD7BDE" w14:textId="77777777" w:rsidR="008500AD" w:rsidRPr="00C858E3" w:rsidRDefault="008500AD" w:rsidP="00962142">
      <w:pPr>
        <w:jc w:val="both"/>
        <w:rPr>
          <w:sz w:val="20"/>
          <w:szCs w:val="20"/>
        </w:rPr>
      </w:pPr>
    </w:p>
    <w:p w14:paraId="78E8F1DA" w14:textId="77777777" w:rsidR="008500AD" w:rsidRPr="00C858E3" w:rsidRDefault="008500AD" w:rsidP="00962142">
      <w:pPr>
        <w:jc w:val="both"/>
        <w:rPr>
          <w:sz w:val="20"/>
          <w:szCs w:val="20"/>
        </w:rPr>
      </w:pPr>
      <w:r w:rsidRPr="00C858E3">
        <w:rPr>
          <w:sz w:val="20"/>
          <w:szCs w:val="20"/>
        </w:rPr>
        <w:t>4</w:t>
      </w:r>
      <w:r w:rsidR="00962142" w:rsidRPr="00C858E3">
        <w:rPr>
          <w:sz w:val="20"/>
          <w:szCs w:val="20"/>
        </w:rPr>
        <w:t xml:space="preserve">. </w:t>
      </w:r>
      <w:r w:rsidRPr="00C858E3">
        <w:rPr>
          <w:sz w:val="20"/>
          <w:szCs w:val="20"/>
        </w:rPr>
        <w:tab/>
      </w:r>
      <w:r w:rsidR="00962142" w:rsidRPr="00C858E3">
        <w:rPr>
          <w:sz w:val="20"/>
          <w:szCs w:val="20"/>
        </w:rPr>
        <w:t xml:space="preserve">El Estado acreditará la realización de capacitaciones sobre sustracción internacional de </w:t>
      </w:r>
      <w:proofErr w:type="gramStart"/>
      <w:r w:rsidR="00962142" w:rsidRPr="00C858E3">
        <w:rPr>
          <w:sz w:val="20"/>
          <w:szCs w:val="20"/>
        </w:rPr>
        <w:t>niños y niñas</w:t>
      </w:r>
      <w:proofErr w:type="gramEnd"/>
      <w:r w:rsidR="00962142" w:rsidRPr="00C858E3">
        <w:rPr>
          <w:sz w:val="20"/>
          <w:szCs w:val="20"/>
        </w:rPr>
        <w:t xml:space="preserve"> y el relacionamiento entre estos últimos y sus padres, en los términos del párrafo 139 de </w:t>
      </w:r>
      <w:r w:rsidRPr="00C858E3">
        <w:rPr>
          <w:sz w:val="20"/>
          <w:szCs w:val="20"/>
        </w:rPr>
        <w:t>la</w:t>
      </w:r>
      <w:r w:rsidR="00962142" w:rsidRPr="00C858E3">
        <w:rPr>
          <w:sz w:val="20"/>
          <w:szCs w:val="20"/>
        </w:rPr>
        <w:t xml:space="preserve"> Sentencia. </w:t>
      </w:r>
    </w:p>
    <w:p w14:paraId="76B71787" w14:textId="77777777" w:rsidR="008500AD" w:rsidRPr="00C858E3" w:rsidRDefault="008500AD" w:rsidP="00962142">
      <w:pPr>
        <w:jc w:val="both"/>
        <w:rPr>
          <w:sz w:val="20"/>
          <w:szCs w:val="20"/>
        </w:rPr>
      </w:pPr>
    </w:p>
    <w:p w14:paraId="03D245D5" w14:textId="5C25A65D" w:rsidR="00086505" w:rsidRPr="00C858E3" w:rsidRDefault="00086505" w:rsidP="00086505">
      <w:pPr>
        <w:jc w:val="both"/>
        <w:rPr>
          <w:rFonts w:eastAsia="Cambria" w:cs="Times New Roman"/>
          <w:bCs/>
          <w:sz w:val="20"/>
          <w:szCs w:val="20"/>
        </w:rPr>
      </w:pPr>
      <w:r w:rsidRPr="00C858E3">
        <w:rPr>
          <w:sz w:val="20"/>
          <w:szCs w:val="20"/>
        </w:rPr>
        <w:t>5.</w:t>
      </w:r>
      <w:r w:rsidRPr="00C858E3">
        <w:rPr>
          <w:sz w:val="20"/>
          <w:szCs w:val="20"/>
        </w:rPr>
        <w:tab/>
        <w:t xml:space="preserve">El Estado pagará la cantidad fijada en el párrafo </w:t>
      </w:r>
      <w:r w:rsidRPr="00C858E3">
        <w:rPr>
          <w:sz w:val="20"/>
          <w:szCs w:val="20"/>
        </w:rPr>
        <w:t>125</w:t>
      </w:r>
      <w:r w:rsidRPr="00C858E3">
        <w:rPr>
          <w:sz w:val="20"/>
          <w:szCs w:val="20"/>
        </w:rPr>
        <w:t xml:space="preserve"> de la Sentencia, por </w:t>
      </w:r>
      <w:r w:rsidRPr="00C858E3">
        <w:rPr>
          <w:sz w:val="20"/>
          <w:szCs w:val="20"/>
        </w:rPr>
        <w:t>concepto de rehabilitación</w:t>
      </w:r>
      <w:r w:rsidRPr="00C858E3">
        <w:rPr>
          <w:sz w:val="20"/>
          <w:szCs w:val="20"/>
        </w:rPr>
        <w:t>, en los términos de los párrafos 161 a 166 de la misma.</w:t>
      </w:r>
    </w:p>
    <w:p w14:paraId="23E0291E" w14:textId="77777777" w:rsidR="00086505" w:rsidRPr="00C858E3" w:rsidRDefault="00086505" w:rsidP="00962142">
      <w:pPr>
        <w:jc w:val="both"/>
        <w:rPr>
          <w:sz w:val="20"/>
          <w:szCs w:val="20"/>
        </w:rPr>
      </w:pPr>
    </w:p>
    <w:p w14:paraId="571DEE1D" w14:textId="0E542B52" w:rsidR="00086505" w:rsidRPr="00C858E3" w:rsidRDefault="00CE0880" w:rsidP="00086505">
      <w:pPr>
        <w:jc w:val="both"/>
        <w:rPr>
          <w:sz w:val="20"/>
          <w:szCs w:val="20"/>
        </w:rPr>
      </w:pPr>
      <w:r w:rsidRPr="00C858E3">
        <w:rPr>
          <w:sz w:val="20"/>
          <w:szCs w:val="20"/>
        </w:rPr>
        <w:t>6</w:t>
      </w:r>
      <w:r w:rsidR="00086505" w:rsidRPr="00C858E3">
        <w:rPr>
          <w:sz w:val="20"/>
          <w:szCs w:val="20"/>
        </w:rPr>
        <w:t>.</w:t>
      </w:r>
      <w:r w:rsidR="00086505" w:rsidRPr="00C858E3">
        <w:rPr>
          <w:sz w:val="20"/>
          <w:szCs w:val="20"/>
        </w:rPr>
        <w:tab/>
        <w:t>El Estado pagará las cantidades fijadas en los párrafos 125, 149, 150 y 151 de la Sentencia, por concepto de indemnizaciones por daños materiales e inmateriales, en los términos de los párrafos 161 a 166 de la misma.</w:t>
      </w:r>
    </w:p>
    <w:p w14:paraId="42178E0F" w14:textId="77777777" w:rsidR="008500AD" w:rsidRPr="00C858E3" w:rsidRDefault="008500AD" w:rsidP="00962142">
      <w:pPr>
        <w:jc w:val="both"/>
        <w:rPr>
          <w:sz w:val="20"/>
          <w:szCs w:val="20"/>
        </w:rPr>
      </w:pPr>
    </w:p>
    <w:p w14:paraId="7EA1C2CD" w14:textId="23201C45" w:rsidR="008500AD" w:rsidRPr="00C858E3" w:rsidRDefault="00CE0880" w:rsidP="008500AD">
      <w:pPr>
        <w:jc w:val="both"/>
        <w:rPr>
          <w:rFonts w:eastAsia="Cambria" w:cs="Times New Roman"/>
          <w:bCs/>
          <w:sz w:val="20"/>
          <w:szCs w:val="20"/>
        </w:rPr>
      </w:pPr>
      <w:r w:rsidRPr="00C858E3">
        <w:rPr>
          <w:sz w:val="20"/>
          <w:szCs w:val="20"/>
        </w:rPr>
        <w:t>7</w:t>
      </w:r>
      <w:r w:rsidR="008500AD" w:rsidRPr="00C858E3">
        <w:rPr>
          <w:sz w:val="20"/>
          <w:szCs w:val="20"/>
        </w:rPr>
        <w:t>.</w:t>
      </w:r>
      <w:r w:rsidR="008500AD" w:rsidRPr="00C858E3">
        <w:rPr>
          <w:sz w:val="20"/>
          <w:szCs w:val="20"/>
        </w:rPr>
        <w:tab/>
        <w:t xml:space="preserve">El Estado pagará </w:t>
      </w:r>
      <w:r w:rsidR="008500AD" w:rsidRPr="00C858E3">
        <w:rPr>
          <w:sz w:val="20"/>
          <w:szCs w:val="20"/>
        </w:rPr>
        <w:t>la cantidad fijada en el párrafo</w:t>
      </w:r>
      <w:r w:rsidR="008500AD" w:rsidRPr="00C858E3">
        <w:rPr>
          <w:sz w:val="20"/>
          <w:szCs w:val="20"/>
        </w:rPr>
        <w:t xml:space="preserve"> 157 de la Sentencia, por el reintegro de costas y gastos, en los términos de los párrafos 161 a 166 de la </w:t>
      </w:r>
      <w:r w:rsidR="008500AD" w:rsidRPr="00C858E3">
        <w:rPr>
          <w:sz w:val="20"/>
          <w:szCs w:val="20"/>
        </w:rPr>
        <w:t>misma</w:t>
      </w:r>
      <w:r w:rsidR="008500AD" w:rsidRPr="00C858E3">
        <w:rPr>
          <w:sz w:val="20"/>
          <w:szCs w:val="20"/>
        </w:rPr>
        <w:t>.</w:t>
      </w:r>
    </w:p>
    <w:p w14:paraId="70155D1B" w14:textId="77777777" w:rsidR="008500AD" w:rsidRPr="000175CC" w:rsidRDefault="008500AD" w:rsidP="00962142">
      <w:pPr>
        <w:jc w:val="both"/>
        <w:rPr>
          <w:rFonts w:eastAsia="Cambria" w:cs="Times New Roman"/>
          <w:bCs/>
          <w:sz w:val="24"/>
          <w:szCs w:val="20"/>
        </w:rPr>
      </w:pPr>
    </w:p>
    <w:sectPr w:rsidR="008500AD" w:rsidRPr="000175C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B3FE" w14:textId="77777777" w:rsidR="00157DD3" w:rsidRDefault="00157DD3" w:rsidP="009F7EF4">
      <w:r>
        <w:separator/>
      </w:r>
    </w:p>
  </w:endnote>
  <w:endnote w:type="continuationSeparator" w:id="0">
    <w:p w14:paraId="4492B947" w14:textId="77777777" w:rsidR="00157DD3" w:rsidRDefault="00157DD3"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C308"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1A8CC97"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B6A7" w14:textId="77777777" w:rsidR="00157DD3" w:rsidRDefault="00157DD3" w:rsidP="009F7EF4">
      <w:r>
        <w:separator/>
      </w:r>
    </w:p>
  </w:footnote>
  <w:footnote w:type="continuationSeparator" w:id="0">
    <w:p w14:paraId="58F8F460" w14:textId="77777777" w:rsidR="00157DD3" w:rsidRDefault="00157DD3"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767EB0B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67C2F">
          <w:rPr>
            <w:noProof/>
            <w:sz w:val="20"/>
            <w:szCs w:val="20"/>
          </w:rPr>
          <w:t>1</w:t>
        </w:r>
        <w:r w:rsidRPr="00675FE7">
          <w:rPr>
            <w:noProof/>
            <w:sz w:val="20"/>
            <w:szCs w:val="20"/>
          </w:rPr>
          <w:fldChar w:fldCharType="end"/>
        </w:r>
      </w:p>
    </w:sdtContent>
  </w:sdt>
  <w:p w14:paraId="754F6ED8"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502926">
    <w:abstractNumId w:val="6"/>
  </w:num>
  <w:num w:numId="2" w16cid:durableId="1006977419">
    <w:abstractNumId w:val="2"/>
  </w:num>
  <w:num w:numId="3" w16cid:durableId="1898857309">
    <w:abstractNumId w:val="5"/>
  </w:num>
  <w:num w:numId="4" w16cid:durableId="813376198">
    <w:abstractNumId w:val="0"/>
  </w:num>
  <w:num w:numId="5" w16cid:durableId="1301183043">
    <w:abstractNumId w:val="1"/>
  </w:num>
  <w:num w:numId="6" w16cid:durableId="1987202998">
    <w:abstractNumId w:val="3"/>
  </w:num>
  <w:num w:numId="7" w16cid:durableId="834998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175CC"/>
    <w:rsid w:val="00025CD3"/>
    <w:rsid w:val="00086505"/>
    <w:rsid w:val="000930F6"/>
    <w:rsid w:val="0009537E"/>
    <w:rsid w:val="00097803"/>
    <w:rsid w:val="00101CC6"/>
    <w:rsid w:val="001426AA"/>
    <w:rsid w:val="00157DD3"/>
    <w:rsid w:val="001729AE"/>
    <w:rsid w:val="001F3394"/>
    <w:rsid w:val="00206FE0"/>
    <w:rsid w:val="00214AB7"/>
    <w:rsid w:val="00291327"/>
    <w:rsid w:val="00296F77"/>
    <w:rsid w:val="002B3295"/>
    <w:rsid w:val="002E376C"/>
    <w:rsid w:val="003A7E5E"/>
    <w:rsid w:val="003C16B0"/>
    <w:rsid w:val="003C561A"/>
    <w:rsid w:val="003E2FF4"/>
    <w:rsid w:val="00422916"/>
    <w:rsid w:val="00474D04"/>
    <w:rsid w:val="00476F6E"/>
    <w:rsid w:val="00484D15"/>
    <w:rsid w:val="004D4FC6"/>
    <w:rsid w:val="005154EE"/>
    <w:rsid w:val="005A203D"/>
    <w:rsid w:val="005D1A85"/>
    <w:rsid w:val="006022F0"/>
    <w:rsid w:val="00617B3E"/>
    <w:rsid w:val="00673D20"/>
    <w:rsid w:val="006913E6"/>
    <w:rsid w:val="006A777A"/>
    <w:rsid w:val="006C38A6"/>
    <w:rsid w:val="006E15DE"/>
    <w:rsid w:val="00792165"/>
    <w:rsid w:val="007C0347"/>
    <w:rsid w:val="00834F1A"/>
    <w:rsid w:val="008500AD"/>
    <w:rsid w:val="00867C2F"/>
    <w:rsid w:val="00876E46"/>
    <w:rsid w:val="00892E47"/>
    <w:rsid w:val="00896E2A"/>
    <w:rsid w:val="00926FFB"/>
    <w:rsid w:val="00962142"/>
    <w:rsid w:val="009832C0"/>
    <w:rsid w:val="009D22BE"/>
    <w:rsid w:val="009D6A26"/>
    <w:rsid w:val="009F0BAB"/>
    <w:rsid w:val="009F7EF4"/>
    <w:rsid w:val="00A1649A"/>
    <w:rsid w:val="00A721F8"/>
    <w:rsid w:val="00AA2296"/>
    <w:rsid w:val="00AA6B2F"/>
    <w:rsid w:val="00AE0035"/>
    <w:rsid w:val="00B03BA7"/>
    <w:rsid w:val="00B11B9B"/>
    <w:rsid w:val="00B32A37"/>
    <w:rsid w:val="00B33305"/>
    <w:rsid w:val="00BA6BA9"/>
    <w:rsid w:val="00BC5824"/>
    <w:rsid w:val="00BE56CA"/>
    <w:rsid w:val="00C04CCC"/>
    <w:rsid w:val="00C4747D"/>
    <w:rsid w:val="00C66067"/>
    <w:rsid w:val="00C807CF"/>
    <w:rsid w:val="00C858E3"/>
    <w:rsid w:val="00CA1142"/>
    <w:rsid w:val="00CD1541"/>
    <w:rsid w:val="00CE0880"/>
    <w:rsid w:val="00CF3296"/>
    <w:rsid w:val="00CF5AE9"/>
    <w:rsid w:val="00D042E3"/>
    <w:rsid w:val="00D26E80"/>
    <w:rsid w:val="00D3440D"/>
    <w:rsid w:val="00D843BF"/>
    <w:rsid w:val="00DD47DD"/>
    <w:rsid w:val="00E42392"/>
    <w:rsid w:val="00E45105"/>
    <w:rsid w:val="00E50670"/>
    <w:rsid w:val="00E507C2"/>
    <w:rsid w:val="00E5304C"/>
    <w:rsid w:val="00E85D9E"/>
    <w:rsid w:val="00ED29C6"/>
    <w:rsid w:val="00F243DB"/>
    <w:rsid w:val="00F50093"/>
    <w:rsid w:val="00FD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6B60"/>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505"/>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177</Words>
  <Characters>978</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42</cp:revision>
  <cp:lastPrinted>2021-09-15T18:01:00Z</cp:lastPrinted>
  <dcterms:created xsi:type="dcterms:W3CDTF">2018-07-09T19:23:00Z</dcterms:created>
  <dcterms:modified xsi:type="dcterms:W3CDTF">2024-01-15T22:59:00Z</dcterms:modified>
</cp:coreProperties>
</file>