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19D9" w14:textId="55E08901" w:rsidR="00512175" w:rsidRPr="00A220A5" w:rsidRDefault="00786F96" w:rsidP="00CF2F4F">
      <w:pPr>
        <w:spacing w:after="0"/>
        <w:jc w:val="center"/>
        <w:rPr>
          <w:rFonts w:ascii="Verdana" w:hAnsi="Verdana"/>
          <w:b/>
          <w:sz w:val="20"/>
          <w:szCs w:val="20"/>
          <w:u w:val="single"/>
          <w:lang w:val="es-ES"/>
        </w:rPr>
      </w:pPr>
      <w:r w:rsidRPr="00C9454C">
        <w:rPr>
          <w:rFonts w:ascii="Verdana" w:eastAsia="Times New Roman" w:hAnsi="Verdana" w:cs="Arial"/>
          <w:b/>
          <w:color w:val="212529"/>
          <w:sz w:val="20"/>
          <w:szCs w:val="20"/>
          <w:u w:val="single"/>
          <w:lang w:eastAsia="es-CR"/>
        </w:rPr>
        <w:t>Caso Casa Nina Vs. Perú</w:t>
      </w:r>
      <w:r w:rsidR="00512175" w:rsidRPr="00A220A5">
        <w:rPr>
          <w:rFonts w:ascii="Verdana" w:hAnsi="Verdana"/>
          <w:b/>
          <w:sz w:val="20"/>
          <w:szCs w:val="20"/>
          <w:u w:val="single"/>
          <w:lang w:val="es-ES"/>
        </w:rPr>
        <w:t>: reparaciones declaradas cumplidas</w:t>
      </w:r>
    </w:p>
    <w:p w14:paraId="3C5565E3" w14:textId="77777777" w:rsidR="00EE3F05" w:rsidRPr="00A220A5" w:rsidRDefault="00EE3F05" w:rsidP="00A220A5">
      <w:pPr>
        <w:spacing w:after="0"/>
        <w:jc w:val="both"/>
        <w:rPr>
          <w:rFonts w:ascii="Verdana" w:hAnsi="Verdana"/>
          <w:b/>
          <w:sz w:val="20"/>
          <w:szCs w:val="20"/>
          <w:u w:val="single"/>
          <w:lang w:val="es-ES"/>
        </w:rPr>
      </w:pPr>
    </w:p>
    <w:p w14:paraId="0B774232" w14:textId="77777777" w:rsidR="00F07F29" w:rsidRDefault="00F07F29" w:rsidP="00F07F29">
      <w:pPr>
        <w:pStyle w:val="Prrafodelista"/>
        <w:ind w:left="0"/>
        <w:jc w:val="both"/>
        <w:rPr>
          <w:rFonts w:ascii="Verdana" w:hAnsi="Verdana"/>
          <w:sz w:val="20"/>
          <w:szCs w:val="20"/>
        </w:rPr>
      </w:pPr>
    </w:p>
    <w:p w14:paraId="1CBC6435" w14:textId="51A8AC41" w:rsidR="00786F96" w:rsidRPr="00C9454C" w:rsidRDefault="00786F96" w:rsidP="00786F96">
      <w:pPr>
        <w:pStyle w:val="Prrafodelista"/>
        <w:numPr>
          <w:ilvl w:val="0"/>
          <w:numId w:val="5"/>
        </w:numPr>
        <w:spacing w:line="240" w:lineRule="auto"/>
        <w:ind w:left="0" w:firstLine="0"/>
        <w:jc w:val="both"/>
        <w:rPr>
          <w:rFonts w:ascii="Verdana" w:hAnsi="Verdana"/>
          <w:sz w:val="20"/>
          <w:szCs w:val="20"/>
        </w:rPr>
      </w:pPr>
      <w:r w:rsidRPr="00C9454C">
        <w:rPr>
          <w:rFonts w:ascii="Verdana" w:hAnsi="Verdana"/>
          <w:sz w:val="20"/>
          <w:szCs w:val="20"/>
        </w:rPr>
        <w:t>Realizar las publicaciones indicadas en el párrafo 133 de la Sentencia.</w:t>
      </w:r>
    </w:p>
    <w:p w14:paraId="025D13A2" w14:textId="77777777" w:rsidR="00786F96" w:rsidRPr="00C9454C" w:rsidRDefault="00786F96" w:rsidP="00786F96">
      <w:pPr>
        <w:pStyle w:val="Prrafodelista"/>
        <w:spacing w:line="240" w:lineRule="auto"/>
        <w:ind w:left="0"/>
        <w:jc w:val="both"/>
        <w:rPr>
          <w:rFonts w:ascii="Verdana" w:hAnsi="Verdana"/>
          <w:sz w:val="20"/>
          <w:szCs w:val="20"/>
        </w:rPr>
      </w:pPr>
    </w:p>
    <w:p w14:paraId="35D15207" w14:textId="0B5E1026" w:rsidR="00786F96" w:rsidRPr="00C9454C" w:rsidRDefault="00786F96" w:rsidP="00786F96">
      <w:pPr>
        <w:pStyle w:val="Prrafodelista"/>
        <w:numPr>
          <w:ilvl w:val="0"/>
          <w:numId w:val="5"/>
        </w:numPr>
        <w:spacing w:line="240" w:lineRule="auto"/>
        <w:ind w:left="0" w:firstLine="0"/>
        <w:jc w:val="both"/>
        <w:rPr>
          <w:rFonts w:ascii="Verdana" w:hAnsi="Verdana"/>
          <w:sz w:val="20"/>
          <w:szCs w:val="20"/>
        </w:rPr>
      </w:pPr>
      <w:r w:rsidRPr="00C9454C">
        <w:rPr>
          <w:rFonts w:ascii="Verdana" w:hAnsi="Verdana"/>
          <w:sz w:val="20"/>
          <w:szCs w:val="20"/>
        </w:rPr>
        <w:t xml:space="preserve">Reintegrar al Fondo de Asistencia Legal de Víctimas de la Corte Interamericana de Derechos Humanos la cantidad erogada durante la tramitación del presente caso, en los términos de los párrafos 162 y 168 de </w:t>
      </w:r>
      <w:r>
        <w:rPr>
          <w:rFonts w:ascii="Verdana" w:hAnsi="Verdana"/>
          <w:sz w:val="20"/>
          <w:szCs w:val="20"/>
        </w:rPr>
        <w:t>la</w:t>
      </w:r>
      <w:r w:rsidRPr="00C9454C">
        <w:rPr>
          <w:rFonts w:ascii="Verdana" w:hAnsi="Verdana"/>
          <w:sz w:val="20"/>
          <w:szCs w:val="20"/>
        </w:rPr>
        <w:t xml:space="preserve"> Sentencia.</w:t>
      </w:r>
    </w:p>
    <w:p w14:paraId="7F53A2A4" w14:textId="77777777" w:rsidR="00A220A5" w:rsidRPr="00CF2F4F" w:rsidRDefault="00A220A5" w:rsidP="00A220A5">
      <w:pPr>
        <w:rPr>
          <w:rFonts w:ascii="Verdana" w:hAnsi="Verdana"/>
          <w:sz w:val="12"/>
          <w:szCs w:val="18"/>
        </w:rPr>
      </w:pPr>
    </w:p>
    <w:p w14:paraId="469377D2" w14:textId="77777777" w:rsidR="008A7C8F" w:rsidRPr="00CF2F4F" w:rsidRDefault="008A7C8F">
      <w:pPr>
        <w:rPr>
          <w:sz w:val="20"/>
        </w:rPr>
      </w:pPr>
    </w:p>
    <w:sectPr w:rsidR="008A7C8F" w:rsidRPr="00CF2F4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3ADB" w14:textId="77777777" w:rsidR="00D02E45" w:rsidRDefault="00D02E45" w:rsidP="00A07D88">
      <w:pPr>
        <w:spacing w:after="0" w:line="240" w:lineRule="auto"/>
      </w:pPr>
      <w:r>
        <w:separator/>
      </w:r>
    </w:p>
  </w:endnote>
  <w:endnote w:type="continuationSeparator" w:id="0">
    <w:p w14:paraId="6DDC6136" w14:textId="77777777" w:rsidR="00D02E45" w:rsidRDefault="00D02E45" w:rsidP="00A0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A6D" w14:textId="77777777" w:rsidR="00A07D88" w:rsidRPr="00E71161" w:rsidRDefault="00A07D88" w:rsidP="00A07D88">
    <w:pPr>
      <w:pStyle w:val="Piedepgina"/>
      <w:jc w:val="both"/>
      <w:rPr>
        <w:rFonts w:ascii="Verdana" w:hAnsi="Verdana"/>
        <w:sz w:val="16"/>
        <w:szCs w:val="16"/>
      </w:rPr>
    </w:pPr>
    <w:r w:rsidRPr="00E71161">
      <w:rPr>
        <w:rFonts w:ascii="Verdana" w:hAnsi="Verdana"/>
        <w:sz w:val="16"/>
        <w:szCs w:val="16"/>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E503B" w14:textId="77777777" w:rsidR="00A07D88" w:rsidRDefault="00A07D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1456" w14:textId="77777777" w:rsidR="00D02E45" w:rsidRDefault="00D02E45" w:rsidP="00A07D88">
      <w:pPr>
        <w:spacing w:after="0" w:line="240" w:lineRule="auto"/>
      </w:pPr>
      <w:r>
        <w:separator/>
      </w:r>
    </w:p>
  </w:footnote>
  <w:footnote w:type="continuationSeparator" w:id="0">
    <w:p w14:paraId="4BCA48EB" w14:textId="77777777" w:rsidR="00D02E45" w:rsidRDefault="00D02E45" w:rsidP="00A07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66326"/>
      <w:docPartObj>
        <w:docPartGallery w:val="Page Numbers (Top of Page)"/>
        <w:docPartUnique/>
      </w:docPartObj>
    </w:sdtPr>
    <w:sdtEndPr/>
    <w:sdtContent>
      <w:p w14:paraId="204E7CB5" w14:textId="77777777" w:rsidR="003E7D0F" w:rsidRDefault="003E7D0F">
        <w:pPr>
          <w:pStyle w:val="Encabezado"/>
          <w:jc w:val="right"/>
        </w:pPr>
        <w:r>
          <w:fldChar w:fldCharType="begin"/>
        </w:r>
        <w:r>
          <w:instrText>PAGE   \* MERGEFORMAT</w:instrText>
        </w:r>
        <w:r>
          <w:fldChar w:fldCharType="separate"/>
        </w:r>
        <w:r w:rsidR="00CF2F4F" w:rsidRPr="00CF2F4F">
          <w:rPr>
            <w:noProof/>
            <w:lang w:val="es-ES"/>
          </w:rPr>
          <w:t>2</w:t>
        </w:r>
        <w:r>
          <w:fldChar w:fldCharType="end"/>
        </w:r>
      </w:p>
    </w:sdtContent>
  </w:sdt>
  <w:p w14:paraId="7E12F70E" w14:textId="77777777" w:rsidR="003E7D0F" w:rsidRDefault="003E7D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3475"/>
    <w:multiLevelType w:val="hybridMultilevel"/>
    <w:tmpl w:val="BEC89A0C"/>
    <w:lvl w:ilvl="0" w:tplc="1C08ABB4">
      <w:start w:val="1"/>
      <w:numFmt w:val="decimal"/>
      <w:lvlText w:val="%1."/>
      <w:lvlJc w:val="left"/>
      <w:pPr>
        <w:ind w:left="720" w:hanging="360"/>
      </w:pPr>
      <w:rPr>
        <w:rFonts w:asciiTheme="minorHAnsi" w:hAnsiTheme="minorHAnsi"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B4523E"/>
    <w:multiLevelType w:val="hybridMultilevel"/>
    <w:tmpl w:val="9D7ABC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02116FA"/>
    <w:multiLevelType w:val="hybridMultilevel"/>
    <w:tmpl w:val="D6E83A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76D1E30"/>
    <w:multiLevelType w:val="hybridMultilevel"/>
    <w:tmpl w:val="86D40AC4"/>
    <w:lvl w:ilvl="0" w:tplc="2260013A">
      <w:start w:val="3"/>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4" w15:restartNumberingAfterBreak="0">
    <w:nsid w:val="76753A80"/>
    <w:multiLevelType w:val="hybridMultilevel"/>
    <w:tmpl w:val="86D40AC4"/>
    <w:lvl w:ilvl="0" w:tplc="2260013A">
      <w:start w:val="3"/>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num w:numId="1" w16cid:durableId="1664966178">
    <w:abstractNumId w:val="4"/>
  </w:num>
  <w:num w:numId="2" w16cid:durableId="491410873">
    <w:abstractNumId w:val="3"/>
  </w:num>
  <w:num w:numId="3" w16cid:durableId="2075662477">
    <w:abstractNumId w:val="0"/>
  </w:num>
  <w:num w:numId="4" w16cid:durableId="1872645018">
    <w:abstractNumId w:val="1"/>
  </w:num>
  <w:num w:numId="5" w16cid:durableId="1558780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75"/>
    <w:rsid w:val="001D2B5E"/>
    <w:rsid w:val="002F7387"/>
    <w:rsid w:val="003634EC"/>
    <w:rsid w:val="003E7D0F"/>
    <w:rsid w:val="004A399A"/>
    <w:rsid w:val="004E1180"/>
    <w:rsid w:val="004E13AB"/>
    <w:rsid w:val="00512175"/>
    <w:rsid w:val="00786F96"/>
    <w:rsid w:val="007A618A"/>
    <w:rsid w:val="007D235F"/>
    <w:rsid w:val="008255EA"/>
    <w:rsid w:val="00841F39"/>
    <w:rsid w:val="008A7C8F"/>
    <w:rsid w:val="00977CEF"/>
    <w:rsid w:val="00A07D88"/>
    <w:rsid w:val="00A220A5"/>
    <w:rsid w:val="00B80938"/>
    <w:rsid w:val="00CF2F4F"/>
    <w:rsid w:val="00D02E45"/>
    <w:rsid w:val="00D3378B"/>
    <w:rsid w:val="00E96BA8"/>
    <w:rsid w:val="00EE3F05"/>
    <w:rsid w:val="00F07F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DFF0"/>
  <w15:chartTrackingRefBased/>
  <w15:docId w15:val="{B01FD339-3129-4FD3-B666-5B35CC14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512175"/>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512175"/>
  </w:style>
  <w:style w:type="paragraph" w:styleId="Encabezado">
    <w:name w:val="header"/>
    <w:basedOn w:val="Normal"/>
    <w:link w:val="EncabezadoCar"/>
    <w:uiPriority w:val="99"/>
    <w:unhideWhenUsed/>
    <w:rsid w:val="00A07D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D88"/>
  </w:style>
  <w:style w:type="paragraph" w:styleId="Piedepgina">
    <w:name w:val="footer"/>
    <w:basedOn w:val="Normal"/>
    <w:link w:val="PiedepginaCar"/>
    <w:uiPriority w:val="99"/>
    <w:unhideWhenUsed/>
    <w:rsid w:val="00A07D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296</Characters>
  <Application>Microsoft Office Word</Application>
  <DocSecurity>0</DocSecurity>
  <Lines>6</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Shashira Douglas</dc:creator>
  <cp:keywords/>
  <dc:description/>
  <cp:lastModifiedBy>Shashira Douglas</cp:lastModifiedBy>
  <cp:revision>2</cp:revision>
  <dcterms:created xsi:type="dcterms:W3CDTF">2022-06-10T23:30:00Z</dcterms:created>
  <dcterms:modified xsi:type="dcterms:W3CDTF">2022-06-10T23:30:00Z</dcterms:modified>
</cp:coreProperties>
</file>