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64" w:rsidRPr="00570064" w:rsidRDefault="00570064" w:rsidP="00570064">
      <w:pPr>
        <w:jc w:val="center"/>
        <w:rPr>
          <w:rFonts w:ascii="Verdana" w:hAnsi="Verdana"/>
          <w:b/>
          <w:sz w:val="20"/>
          <w:szCs w:val="20"/>
          <w:u w:val="single"/>
          <w:lang w:val="es-ES_tradnl"/>
        </w:rPr>
      </w:pPr>
      <w:r w:rsidRPr="00AA1F0E">
        <w:rPr>
          <w:rFonts w:ascii="Verdana" w:eastAsia="MS Mincho" w:hAnsi="Verdana"/>
          <w:b/>
          <w:i/>
          <w:sz w:val="20"/>
          <w:szCs w:val="20"/>
          <w:u w:val="single"/>
          <w:lang w:val="es-MX"/>
        </w:rPr>
        <w:t xml:space="preserve">Caso </w:t>
      </w:r>
      <w:r w:rsidR="00831DE3">
        <w:rPr>
          <w:rFonts w:ascii="Verdana" w:eastAsia="MS Mincho" w:hAnsi="Verdana"/>
          <w:b/>
          <w:i/>
          <w:sz w:val="20"/>
          <w:szCs w:val="20"/>
          <w:u w:val="single"/>
          <w:lang w:val="es-MX"/>
        </w:rPr>
        <w:t>Cruz Sánchez Vs. Perú</w:t>
      </w:r>
      <w:r w:rsidRPr="00AA1F0E">
        <w:rPr>
          <w:rFonts w:ascii="Verdana" w:hAnsi="Verdana" w:cs="Verdana Bold"/>
          <w:b/>
          <w:bCs/>
          <w:i/>
          <w:sz w:val="20"/>
          <w:szCs w:val="20"/>
          <w:u w:val="single"/>
          <w:lang w:val="es-MX"/>
        </w:rPr>
        <w:t>:</w:t>
      </w:r>
      <w:r w:rsidRPr="00570064">
        <w:rPr>
          <w:rFonts w:ascii="Verdana" w:hAnsi="Verdana" w:cs="Verdana Bold"/>
          <w:b/>
          <w:bCs/>
          <w:sz w:val="20"/>
          <w:szCs w:val="20"/>
          <w:u w:val="single"/>
          <w:lang w:val="es-MX"/>
        </w:rPr>
        <w:t xml:space="preserve"> reparaciones </w:t>
      </w:r>
      <w:r w:rsidR="00AA1F0E">
        <w:rPr>
          <w:rFonts w:ascii="Verdana" w:hAnsi="Verdana" w:cs="Verdana Bold"/>
          <w:b/>
          <w:bCs/>
          <w:sz w:val="20"/>
          <w:szCs w:val="20"/>
          <w:u w:val="single"/>
          <w:lang w:val="es-MX"/>
        </w:rPr>
        <w:t>declaradas cumplidas</w:t>
      </w:r>
      <w:r w:rsidRPr="00570064">
        <w:rPr>
          <w:rFonts w:ascii="Verdana" w:hAnsi="Verdana" w:cs="Verdana Bold"/>
          <w:b/>
          <w:bCs/>
          <w:sz w:val="20"/>
          <w:szCs w:val="20"/>
          <w:u w:val="single"/>
          <w:lang w:val="es-MX"/>
        </w:rPr>
        <w:t xml:space="preserve"> </w:t>
      </w:r>
    </w:p>
    <w:p w:rsidR="00570064" w:rsidRPr="00570064" w:rsidRDefault="00570064" w:rsidP="00570064">
      <w:pPr>
        <w:pStyle w:val="Prrafodelista"/>
        <w:ind w:left="360" w:hanging="360"/>
        <w:jc w:val="both"/>
        <w:rPr>
          <w:rFonts w:ascii="Verdana" w:hAnsi="Verdana"/>
          <w:sz w:val="20"/>
          <w:szCs w:val="20"/>
          <w:lang w:val="es-ES_tradnl"/>
        </w:rPr>
      </w:pPr>
    </w:p>
    <w:p w:rsidR="00831DE3" w:rsidRPr="00831DE3" w:rsidRDefault="00831DE3" w:rsidP="00831DE3">
      <w:pPr>
        <w:pStyle w:val="Prrafodelista"/>
        <w:ind w:left="360" w:hanging="360"/>
        <w:rPr>
          <w:rFonts w:ascii="Verdana" w:hAnsi="Verdana"/>
          <w:sz w:val="20"/>
          <w:szCs w:val="20"/>
          <w:lang w:val="es-ES"/>
        </w:rPr>
      </w:pPr>
    </w:p>
    <w:p w:rsidR="00831DE3" w:rsidRDefault="00831DE3" w:rsidP="00831DE3">
      <w:pPr>
        <w:pStyle w:val="Prrafodelista"/>
        <w:numPr>
          <w:ilvl w:val="0"/>
          <w:numId w:val="3"/>
        </w:numPr>
        <w:rPr>
          <w:rFonts w:ascii="Verdana" w:hAnsi="Verdana"/>
          <w:sz w:val="20"/>
          <w:szCs w:val="20"/>
          <w:lang w:val="es-ES"/>
        </w:rPr>
      </w:pPr>
      <w:r w:rsidRPr="00831DE3">
        <w:rPr>
          <w:rFonts w:ascii="Verdana" w:hAnsi="Verdana"/>
          <w:sz w:val="20"/>
          <w:szCs w:val="20"/>
          <w:lang w:val="es-ES"/>
        </w:rPr>
        <w:t>Realizar las publicaciones dispuestas, de conformidad con lo establecido en</w:t>
      </w:r>
      <w:r w:rsidR="008A0354">
        <w:rPr>
          <w:rFonts w:ascii="Verdana" w:hAnsi="Verdana"/>
          <w:sz w:val="20"/>
          <w:szCs w:val="20"/>
          <w:lang w:val="es-ES"/>
        </w:rPr>
        <w:t xml:space="preserve"> el párrafo 466 de la S</w:t>
      </w:r>
      <w:r w:rsidRPr="00831DE3">
        <w:rPr>
          <w:rFonts w:ascii="Verdana" w:hAnsi="Verdana"/>
          <w:sz w:val="20"/>
          <w:szCs w:val="20"/>
          <w:lang w:val="es-ES"/>
        </w:rPr>
        <w:t>entencia.</w:t>
      </w:r>
    </w:p>
    <w:p w:rsidR="008A0354" w:rsidRDefault="008A0354" w:rsidP="008A0354">
      <w:pPr>
        <w:pStyle w:val="Prrafodelista"/>
        <w:ind w:left="360"/>
        <w:rPr>
          <w:rFonts w:ascii="Verdana" w:hAnsi="Verdana"/>
          <w:sz w:val="20"/>
          <w:szCs w:val="20"/>
          <w:lang w:val="es-ES"/>
        </w:rPr>
      </w:pPr>
    </w:p>
    <w:p w:rsidR="008A0354" w:rsidRDefault="008A0354" w:rsidP="008A0354">
      <w:pPr>
        <w:pStyle w:val="Prrafodelista"/>
        <w:numPr>
          <w:ilvl w:val="0"/>
          <w:numId w:val="3"/>
        </w:numPr>
        <w:jc w:val="both"/>
        <w:rPr>
          <w:rFonts w:ascii="Verdana" w:hAnsi="Verdana"/>
          <w:sz w:val="20"/>
          <w:szCs w:val="20"/>
          <w:lang w:val="es-ES"/>
        </w:rPr>
      </w:pPr>
      <w:r>
        <w:rPr>
          <w:rFonts w:ascii="Verdana" w:hAnsi="Verdana"/>
          <w:sz w:val="20"/>
          <w:szCs w:val="20"/>
          <w:lang w:val="es-ES"/>
        </w:rPr>
        <w:t>Reintegrar al Fondo de Asistencia Legal de Víctimas de la Corte Interamericana de Derechos Humanos la suma erogada durante la tramitación del presente caso, en los términos de lo establecido en los pár</w:t>
      </w:r>
      <w:r>
        <w:rPr>
          <w:rFonts w:ascii="Verdana" w:hAnsi="Verdana"/>
          <w:sz w:val="20"/>
          <w:szCs w:val="20"/>
          <w:lang w:val="es-ES"/>
        </w:rPr>
        <w:t>rafos 495 y 499 de la S</w:t>
      </w:r>
      <w:bookmarkStart w:id="0" w:name="_GoBack"/>
      <w:bookmarkEnd w:id="0"/>
      <w:r>
        <w:rPr>
          <w:rFonts w:ascii="Verdana" w:hAnsi="Verdana"/>
          <w:sz w:val="20"/>
          <w:szCs w:val="20"/>
          <w:lang w:val="es-ES"/>
        </w:rPr>
        <w:t>entencia.</w:t>
      </w:r>
    </w:p>
    <w:p w:rsidR="008A0354" w:rsidRPr="00831DE3" w:rsidRDefault="008A0354" w:rsidP="008A0354">
      <w:pPr>
        <w:pStyle w:val="Prrafodelista"/>
        <w:ind w:left="360"/>
        <w:rPr>
          <w:rFonts w:ascii="Verdana" w:hAnsi="Verdana"/>
          <w:sz w:val="20"/>
          <w:szCs w:val="20"/>
          <w:lang w:val="es-ES"/>
        </w:rPr>
      </w:pPr>
    </w:p>
    <w:p w:rsidR="00570064" w:rsidRPr="00831DE3" w:rsidRDefault="00570064" w:rsidP="00570064">
      <w:pPr>
        <w:pStyle w:val="Prrafodelista"/>
        <w:ind w:left="360" w:hanging="360"/>
        <w:rPr>
          <w:rFonts w:ascii="Verdana" w:hAnsi="Verdana"/>
          <w:sz w:val="20"/>
          <w:szCs w:val="20"/>
          <w:lang w:val="es-ES"/>
        </w:rPr>
      </w:pPr>
    </w:p>
    <w:sectPr w:rsidR="00570064" w:rsidRPr="00831D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39" w:rsidRDefault="00D95339" w:rsidP="00570064">
      <w:pPr>
        <w:spacing w:after="0" w:line="240" w:lineRule="auto"/>
      </w:pPr>
      <w:r>
        <w:separator/>
      </w:r>
    </w:p>
  </w:endnote>
  <w:endnote w:type="continuationSeparator" w:id="0">
    <w:p w:rsidR="00D95339" w:rsidRDefault="00D95339" w:rsidP="0057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Verdan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DA" w:rsidRDefault="00EA43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64" w:rsidRPr="004A4515" w:rsidRDefault="00570064" w:rsidP="00570064">
    <w:pPr>
      <w:jc w:val="both"/>
      <w:rPr>
        <w:rFonts w:ascii="Verdana" w:hAnsi="Verdana"/>
        <w:bCs/>
        <w:sz w:val="16"/>
        <w:szCs w:val="16"/>
        <w:lang w:val="es-MX"/>
      </w:rPr>
    </w:pPr>
    <w:r w:rsidRPr="004A4515">
      <w:rPr>
        <w:rFonts w:ascii="Verdana" w:hAnsi="Verdana"/>
        <w:bCs/>
        <w:sz w:val="16"/>
        <w:szCs w:val="16"/>
        <w:lang w:val="es-MX"/>
      </w:rPr>
      <w:t xml:space="preserve">La presente sistematización de información fue </w:t>
    </w:r>
    <w:r w:rsidR="00EA43DA">
      <w:rPr>
        <w:rFonts w:ascii="Verdana" w:hAnsi="Verdana"/>
        <w:bCs/>
        <w:sz w:val="16"/>
        <w:szCs w:val="16"/>
        <w:lang w:val="es-MX"/>
      </w:rPr>
      <w:t>realizada</w:t>
    </w:r>
    <w:r w:rsidRPr="004A4515">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70064" w:rsidRPr="00570064" w:rsidRDefault="00570064">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DA" w:rsidRDefault="00EA4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39" w:rsidRDefault="00D95339" w:rsidP="00570064">
      <w:pPr>
        <w:spacing w:after="0" w:line="240" w:lineRule="auto"/>
      </w:pPr>
      <w:r>
        <w:separator/>
      </w:r>
    </w:p>
  </w:footnote>
  <w:footnote w:type="continuationSeparator" w:id="0">
    <w:p w:rsidR="00D95339" w:rsidRDefault="00D95339" w:rsidP="0057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DA" w:rsidRDefault="00EA43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C430AD" w:rsidRDefault="00C430AD" w:rsidP="00C430AD">
        <w:pPr>
          <w:pStyle w:val="Encabezado"/>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8A0354">
          <w:rPr>
            <w:rFonts w:ascii="Verdana" w:hAnsi="Verdana"/>
            <w:noProof/>
            <w:sz w:val="20"/>
            <w:szCs w:val="20"/>
          </w:rPr>
          <w:t>1</w:t>
        </w:r>
        <w:r>
          <w:rPr>
            <w:rFonts w:ascii="Verdana" w:hAnsi="Verdana"/>
            <w:noProof/>
            <w:sz w:val="20"/>
            <w:szCs w:val="20"/>
          </w:rPr>
          <w:fldChar w:fldCharType="end"/>
        </w:r>
      </w:p>
    </w:sdtContent>
  </w:sdt>
  <w:p w:rsidR="00C430AD" w:rsidRDefault="00C430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DA" w:rsidRDefault="00EA43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265"/>
    <w:multiLevelType w:val="hybridMultilevel"/>
    <w:tmpl w:val="E82EC1DE"/>
    <w:lvl w:ilvl="0" w:tplc="F24620B8">
      <w:start w:val="1"/>
      <w:numFmt w:val="upperLetter"/>
      <w:lvlText w:val="%1)"/>
      <w:lvlJc w:val="left"/>
      <w:pPr>
        <w:ind w:left="1350" w:hanging="360"/>
      </w:pPr>
      <w:rPr>
        <w:b/>
        <w:i/>
      </w:rPr>
    </w:lvl>
    <w:lvl w:ilvl="1" w:tplc="D974E35A">
      <w:start w:val="1"/>
      <w:numFmt w:val="decimal"/>
      <w:lvlText w:val="%2."/>
      <w:lvlJc w:val="left"/>
      <w:pPr>
        <w:tabs>
          <w:tab w:val="num" w:pos="1440"/>
        </w:tabs>
        <w:ind w:left="1440" w:hanging="360"/>
      </w:pPr>
      <w:rPr>
        <w:rFonts w:ascii="Verdana" w:hAnsi="Verdana" w:hint="default"/>
        <w:b w:val="0"/>
        <w:sz w:val="20"/>
        <w:szCs w:val="20"/>
      </w:r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 w15:restartNumberingAfterBreak="0">
    <w:nsid w:val="3FF25B60"/>
    <w:multiLevelType w:val="hybridMultilevel"/>
    <w:tmpl w:val="FDE2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D5C26"/>
    <w:multiLevelType w:val="hybridMultilevel"/>
    <w:tmpl w:val="9B360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64"/>
    <w:rsid w:val="001A7896"/>
    <w:rsid w:val="003A7E5E"/>
    <w:rsid w:val="003C50BB"/>
    <w:rsid w:val="00570064"/>
    <w:rsid w:val="007C58F4"/>
    <w:rsid w:val="00831DE3"/>
    <w:rsid w:val="008A0354"/>
    <w:rsid w:val="009832C0"/>
    <w:rsid w:val="00A12B92"/>
    <w:rsid w:val="00AA1F0E"/>
    <w:rsid w:val="00B26CDA"/>
    <w:rsid w:val="00C430AD"/>
    <w:rsid w:val="00D60414"/>
    <w:rsid w:val="00D95339"/>
    <w:rsid w:val="00DF28DA"/>
    <w:rsid w:val="00EA43DA"/>
    <w:rsid w:val="00ED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F08"/>
  <w15:docId w15:val="{C2A8CD2A-B628-415C-BCD4-863FA0FD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064"/>
    <w:pPr>
      <w:ind w:left="720"/>
      <w:contextualSpacing/>
    </w:pPr>
  </w:style>
  <w:style w:type="paragraph" w:styleId="Encabezado">
    <w:name w:val="header"/>
    <w:basedOn w:val="Normal"/>
    <w:link w:val="EncabezadoCar"/>
    <w:uiPriority w:val="99"/>
    <w:unhideWhenUsed/>
    <w:rsid w:val="005700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70064"/>
  </w:style>
  <w:style w:type="paragraph" w:styleId="Piedepgina">
    <w:name w:val="footer"/>
    <w:basedOn w:val="Normal"/>
    <w:link w:val="PiedepginaCar"/>
    <w:uiPriority w:val="99"/>
    <w:unhideWhenUsed/>
    <w:rsid w:val="005700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7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4543">
      <w:bodyDiv w:val="1"/>
      <w:marLeft w:val="0"/>
      <w:marRight w:val="0"/>
      <w:marTop w:val="0"/>
      <w:marBottom w:val="0"/>
      <w:divBdr>
        <w:top w:val="none" w:sz="0" w:space="0" w:color="auto"/>
        <w:left w:val="none" w:sz="0" w:space="0" w:color="auto"/>
        <w:bottom w:val="none" w:sz="0" w:space="0" w:color="auto"/>
        <w:right w:val="none" w:sz="0" w:space="0" w:color="auto"/>
      </w:divBdr>
    </w:div>
    <w:div w:id="18391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Milagro Valverde</cp:lastModifiedBy>
  <cp:revision>10</cp:revision>
  <dcterms:created xsi:type="dcterms:W3CDTF">2018-06-15T21:42:00Z</dcterms:created>
  <dcterms:modified xsi:type="dcterms:W3CDTF">2021-04-01T00:19:00Z</dcterms:modified>
</cp:coreProperties>
</file>