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65" w:rsidRPr="00D154F1" w:rsidRDefault="00EA33C1" w:rsidP="00A33BBA">
      <w:pPr>
        <w:jc w:val="center"/>
        <w:rPr>
          <w:rFonts w:ascii="Verdana" w:hAnsi="Verdana"/>
          <w:b/>
          <w:sz w:val="20"/>
          <w:szCs w:val="20"/>
          <w:u w:val="single"/>
          <w:lang w:val="es-ES"/>
        </w:rPr>
      </w:pPr>
      <w:r w:rsidRPr="00D154F1">
        <w:rPr>
          <w:rFonts w:ascii="Verdana" w:hAnsi="Verdana"/>
          <w:b/>
          <w:sz w:val="20"/>
          <w:szCs w:val="20"/>
          <w:u w:val="single"/>
          <w:lang w:val="es-ES"/>
        </w:rPr>
        <w:t>Caso Osorio Rivera y f</w:t>
      </w:r>
      <w:r w:rsidR="00A33BBA" w:rsidRPr="00D154F1">
        <w:rPr>
          <w:rFonts w:ascii="Verdana" w:hAnsi="Verdana"/>
          <w:b/>
          <w:sz w:val="20"/>
          <w:szCs w:val="20"/>
          <w:u w:val="single"/>
          <w:lang w:val="es-ES"/>
        </w:rPr>
        <w:t xml:space="preserve">amiliares </w:t>
      </w:r>
      <w:r w:rsidR="00A33BBA" w:rsidRPr="00D154F1">
        <w:rPr>
          <w:rFonts w:ascii="Verdana" w:hAnsi="Verdana"/>
          <w:b/>
          <w:i/>
          <w:sz w:val="20"/>
          <w:szCs w:val="20"/>
          <w:u w:val="single"/>
          <w:lang w:val="es-ES"/>
        </w:rPr>
        <w:t>Vs</w:t>
      </w:r>
      <w:r w:rsidR="00A33BBA" w:rsidRPr="00D154F1">
        <w:rPr>
          <w:rFonts w:ascii="Verdana" w:hAnsi="Verdana"/>
          <w:b/>
          <w:sz w:val="20"/>
          <w:szCs w:val="20"/>
          <w:u w:val="single"/>
          <w:lang w:val="es-ES"/>
        </w:rPr>
        <w:t>. Perú: reparaciones pendientes de cumplimiento</w:t>
      </w:r>
    </w:p>
    <w:p w:rsidR="00A33BBA" w:rsidRDefault="00A33BBA" w:rsidP="009A6AAE">
      <w:pPr>
        <w:pStyle w:val="Prrafodelista"/>
        <w:numPr>
          <w:ilvl w:val="0"/>
          <w:numId w:val="1"/>
        </w:numPr>
        <w:jc w:val="both"/>
        <w:rPr>
          <w:rFonts w:ascii="Verdana" w:hAnsi="Verdana"/>
          <w:sz w:val="20"/>
          <w:szCs w:val="20"/>
          <w:lang w:val="es-ES"/>
        </w:rPr>
      </w:pPr>
      <w:r w:rsidRPr="009A6AAE">
        <w:rPr>
          <w:rFonts w:ascii="Verdana" w:hAnsi="Verdana"/>
          <w:sz w:val="20"/>
          <w:szCs w:val="20"/>
          <w:lang w:val="es-ES"/>
        </w:rPr>
        <w:t>Iniciar y realizar las investigaciones y procesos necesarios, en un plazo razonable, con el fin de establecer la verdad de los hechos, así como de determinar y, en su caso, sancionar a los responsables de la desaparición forzada de Jeremías Osorio Rivera, de conformidad con lo establecido en los pá</w:t>
      </w:r>
      <w:r w:rsidR="00DC0199">
        <w:rPr>
          <w:rFonts w:ascii="Verdana" w:hAnsi="Verdana"/>
          <w:sz w:val="20"/>
          <w:szCs w:val="20"/>
          <w:lang w:val="es-ES"/>
        </w:rPr>
        <w:t xml:space="preserve">rrafos 243 a 245 de la </w:t>
      </w:r>
      <w:r w:rsidRPr="009A6AAE">
        <w:rPr>
          <w:rFonts w:ascii="Verdana" w:hAnsi="Verdana"/>
          <w:sz w:val="20"/>
          <w:szCs w:val="20"/>
          <w:lang w:val="es-ES"/>
        </w:rPr>
        <w:t>Sentencia.</w:t>
      </w:r>
    </w:p>
    <w:p w:rsidR="009A6AAE" w:rsidRPr="009A6AAE" w:rsidRDefault="009A6AAE" w:rsidP="009A6AAE">
      <w:pPr>
        <w:pStyle w:val="Prrafodelista"/>
        <w:jc w:val="both"/>
        <w:rPr>
          <w:rFonts w:ascii="Verdana" w:hAnsi="Verdana"/>
          <w:sz w:val="20"/>
          <w:szCs w:val="20"/>
          <w:lang w:val="es-ES"/>
        </w:rPr>
      </w:pPr>
    </w:p>
    <w:p w:rsidR="00A33BBA" w:rsidRPr="009A6AAE" w:rsidRDefault="00A33BBA" w:rsidP="009A6AAE">
      <w:pPr>
        <w:pStyle w:val="Prrafodelista"/>
        <w:numPr>
          <w:ilvl w:val="0"/>
          <w:numId w:val="1"/>
        </w:numPr>
        <w:jc w:val="both"/>
        <w:rPr>
          <w:rFonts w:ascii="Verdana" w:hAnsi="Verdana"/>
          <w:sz w:val="20"/>
          <w:szCs w:val="20"/>
          <w:lang w:val="es-ES"/>
        </w:rPr>
      </w:pPr>
      <w:r w:rsidRPr="009A6AAE">
        <w:rPr>
          <w:rFonts w:ascii="Verdana" w:hAnsi="Verdana"/>
          <w:sz w:val="20"/>
          <w:szCs w:val="20"/>
          <w:lang w:val="es-ES"/>
        </w:rPr>
        <w:t>Efectuar, a la mayor brevedad, una búsqueda seria, en la cual realice todos los esfuerzos para determinar el paradero del señor Jeremías Osorio Rivera, de conformidad con lo establecido en los pá</w:t>
      </w:r>
      <w:r w:rsidR="00DC0199">
        <w:rPr>
          <w:rFonts w:ascii="Verdana" w:hAnsi="Verdana"/>
          <w:sz w:val="20"/>
          <w:szCs w:val="20"/>
          <w:lang w:val="es-ES"/>
        </w:rPr>
        <w:t xml:space="preserve">rrafos 249 a 252 de la </w:t>
      </w:r>
      <w:r w:rsidRPr="009A6AAE">
        <w:rPr>
          <w:rFonts w:ascii="Verdana" w:hAnsi="Verdana"/>
          <w:sz w:val="20"/>
          <w:szCs w:val="20"/>
          <w:lang w:val="es-ES"/>
        </w:rPr>
        <w:t>Sentencia.</w:t>
      </w:r>
    </w:p>
    <w:p w:rsidR="009A6AAE" w:rsidRPr="009A6AAE" w:rsidRDefault="009A6AAE" w:rsidP="009A6AAE">
      <w:pPr>
        <w:pStyle w:val="Prrafodelista"/>
        <w:rPr>
          <w:rFonts w:ascii="Verdana" w:hAnsi="Verdana"/>
          <w:sz w:val="20"/>
          <w:szCs w:val="20"/>
          <w:lang w:val="es-ES"/>
        </w:rPr>
      </w:pPr>
    </w:p>
    <w:p w:rsidR="00A33BBA" w:rsidRPr="009A6AAE" w:rsidRDefault="00A33BBA" w:rsidP="009A6AAE">
      <w:pPr>
        <w:pStyle w:val="Prrafodelista"/>
        <w:numPr>
          <w:ilvl w:val="0"/>
          <w:numId w:val="1"/>
        </w:numPr>
        <w:jc w:val="both"/>
        <w:rPr>
          <w:rFonts w:ascii="Verdana" w:hAnsi="Verdana"/>
          <w:sz w:val="20"/>
          <w:szCs w:val="20"/>
          <w:lang w:val="es-ES"/>
        </w:rPr>
      </w:pPr>
      <w:r w:rsidRPr="009A6AAE">
        <w:rPr>
          <w:rFonts w:ascii="Verdana" w:hAnsi="Verdana"/>
          <w:sz w:val="20"/>
          <w:szCs w:val="20"/>
          <w:lang w:val="es-ES"/>
        </w:rPr>
        <w:t>Brindar, de forma inmediata, el tratamiento médico y psicológico o psiquiátrico a las víctimas que así lo soliciten, de conformidad con lo establ</w:t>
      </w:r>
      <w:r w:rsidR="00DC0199">
        <w:rPr>
          <w:rFonts w:ascii="Verdana" w:hAnsi="Verdana"/>
          <w:sz w:val="20"/>
          <w:szCs w:val="20"/>
          <w:lang w:val="es-ES"/>
        </w:rPr>
        <w:t xml:space="preserve">ecido en el párrafo 256 de la </w:t>
      </w:r>
      <w:r w:rsidRPr="009A6AAE">
        <w:rPr>
          <w:rFonts w:ascii="Verdana" w:hAnsi="Verdana"/>
          <w:sz w:val="20"/>
          <w:szCs w:val="20"/>
          <w:lang w:val="es-ES"/>
        </w:rPr>
        <w:t>Sentencia.</w:t>
      </w:r>
    </w:p>
    <w:p w:rsidR="009A6AAE" w:rsidRPr="009A6AAE" w:rsidRDefault="009A6AAE" w:rsidP="009A6AAE">
      <w:pPr>
        <w:pStyle w:val="Prrafodelista"/>
        <w:rPr>
          <w:rFonts w:ascii="Verdana" w:hAnsi="Verdana"/>
          <w:sz w:val="20"/>
          <w:szCs w:val="20"/>
          <w:lang w:val="es-ES"/>
        </w:rPr>
      </w:pPr>
    </w:p>
    <w:p w:rsidR="00A33BBA" w:rsidRPr="009A6AAE" w:rsidRDefault="00A33BBA" w:rsidP="009A6AAE">
      <w:pPr>
        <w:pStyle w:val="Prrafodelista"/>
        <w:numPr>
          <w:ilvl w:val="0"/>
          <w:numId w:val="1"/>
        </w:numPr>
        <w:jc w:val="both"/>
        <w:rPr>
          <w:rFonts w:ascii="Verdana" w:hAnsi="Verdana"/>
          <w:sz w:val="20"/>
          <w:szCs w:val="20"/>
          <w:lang w:val="es-ES"/>
        </w:rPr>
      </w:pPr>
      <w:r w:rsidRPr="009A6AAE">
        <w:rPr>
          <w:rFonts w:ascii="Verdana" w:hAnsi="Verdana"/>
          <w:sz w:val="20"/>
          <w:szCs w:val="20"/>
          <w:lang w:val="es-ES"/>
        </w:rPr>
        <w:t>Otorgar a Edith Laritza Osorio Gaytán, Neida Rocío Osorio Gaitán, Vannesa Judith Osorio Gaitán y Jersy Jeremías Osorio Gaitán una beca en una institución pública peruana concertada entre cada hijo de Jeremías Osorio Rivera y el Estado del Perú para realizar estudios o capacitarse en un oficio, de conformidad con lo establecido e</w:t>
      </w:r>
      <w:r w:rsidR="00DC0199">
        <w:rPr>
          <w:rFonts w:ascii="Verdana" w:hAnsi="Verdana"/>
          <w:sz w:val="20"/>
          <w:szCs w:val="20"/>
          <w:lang w:val="es-ES"/>
        </w:rPr>
        <w:t xml:space="preserve">n el párrafo 267 de la </w:t>
      </w:r>
      <w:r w:rsidRPr="009A6AAE">
        <w:rPr>
          <w:rFonts w:ascii="Verdana" w:hAnsi="Verdana"/>
          <w:sz w:val="20"/>
          <w:szCs w:val="20"/>
          <w:lang w:val="es-ES"/>
        </w:rPr>
        <w:t>Sentencia.</w:t>
      </w:r>
    </w:p>
    <w:p w:rsidR="009A6AAE" w:rsidRPr="009A6AAE" w:rsidRDefault="009A6AAE" w:rsidP="009A6AAE">
      <w:pPr>
        <w:pStyle w:val="Prrafodelista"/>
        <w:rPr>
          <w:rFonts w:ascii="Verdana" w:hAnsi="Verdana"/>
          <w:sz w:val="20"/>
          <w:szCs w:val="20"/>
          <w:lang w:val="es-ES"/>
        </w:rPr>
      </w:pPr>
    </w:p>
    <w:p w:rsidR="00A33BBA" w:rsidRDefault="00A33BBA" w:rsidP="009A6AAE">
      <w:pPr>
        <w:pStyle w:val="Prrafodelista"/>
        <w:numPr>
          <w:ilvl w:val="0"/>
          <w:numId w:val="1"/>
        </w:numPr>
        <w:jc w:val="both"/>
        <w:rPr>
          <w:rFonts w:ascii="Verdana" w:hAnsi="Verdana"/>
          <w:sz w:val="20"/>
          <w:szCs w:val="20"/>
          <w:lang w:val="es-ES"/>
        </w:rPr>
      </w:pPr>
      <w:r w:rsidRPr="009A6AAE">
        <w:rPr>
          <w:rFonts w:ascii="Verdana" w:hAnsi="Verdana"/>
          <w:sz w:val="20"/>
          <w:szCs w:val="20"/>
          <w:lang w:val="es-ES"/>
        </w:rPr>
        <w:t>Implementar, en un plazo razonable, programas permanentes de derechos humanos y derecho internacional humanitario en las escuelas de formación de las Fuerzas Armadas, de conformidad con lo establecid</w:t>
      </w:r>
      <w:r w:rsidR="00DC0199">
        <w:rPr>
          <w:rFonts w:ascii="Verdana" w:hAnsi="Verdana"/>
          <w:sz w:val="20"/>
          <w:szCs w:val="20"/>
          <w:lang w:val="es-ES"/>
        </w:rPr>
        <w:t xml:space="preserve">o en el párrafo 274 de la </w:t>
      </w:r>
      <w:r w:rsidRPr="009A6AAE">
        <w:rPr>
          <w:rFonts w:ascii="Verdana" w:hAnsi="Verdana"/>
          <w:sz w:val="20"/>
          <w:szCs w:val="20"/>
          <w:lang w:val="es-ES"/>
        </w:rPr>
        <w:t>Sentencia.</w:t>
      </w:r>
    </w:p>
    <w:p w:rsidR="00DC0199" w:rsidRDefault="00DC0199" w:rsidP="00DC0199">
      <w:pPr>
        <w:rPr>
          <w:rFonts w:ascii="Verdana" w:hAnsi="Verdana"/>
          <w:b/>
          <w:sz w:val="20"/>
          <w:szCs w:val="20"/>
          <w:lang w:val="es-ES"/>
        </w:rPr>
      </w:pPr>
      <w:r w:rsidRPr="00C02DDF">
        <w:rPr>
          <w:rFonts w:ascii="Verdana" w:hAnsi="Verdana"/>
          <w:b/>
          <w:sz w:val="20"/>
          <w:szCs w:val="20"/>
          <w:lang w:val="es-ES"/>
        </w:rPr>
        <w:t>Cumplimiento parcial</w:t>
      </w:r>
    </w:p>
    <w:p w:rsidR="00DC0199" w:rsidRDefault="00DC0199" w:rsidP="00DC0199">
      <w:pPr>
        <w:pStyle w:val="Prrafodelista"/>
        <w:numPr>
          <w:ilvl w:val="0"/>
          <w:numId w:val="1"/>
        </w:numPr>
        <w:jc w:val="both"/>
        <w:rPr>
          <w:rFonts w:ascii="Verdana" w:hAnsi="Verdana"/>
          <w:sz w:val="20"/>
          <w:szCs w:val="20"/>
          <w:lang w:val="es-ES"/>
        </w:rPr>
      </w:pPr>
      <w:r w:rsidRPr="009A6AAE">
        <w:rPr>
          <w:rFonts w:ascii="Verdana" w:hAnsi="Verdana"/>
          <w:sz w:val="20"/>
          <w:szCs w:val="20"/>
          <w:lang w:val="es-ES"/>
        </w:rPr>
        <w:t>Pagar las cantidades fijadas en los párrafos 280, 283, 288, 289, 290 y 296 de la presente Sentencia, por concepto de indemnizaciones por daños materiales e inmateriales, y por el reintegro de costas y gastos, en los términos de los referidos párrafos y de los párrafos 300 a 305</w:t>
      </w:r>
      <w:bookmarkStart w:id="0" w:name="_GoBack"/>
      <w:bookmarkEnd w:id="0"/>
      <w:r>
        <w:rPr>
          <w:rFonts w:ascii="Verdana" w:hAnsi="Verdana"/>
          <w:sz w:val="20"/>
          <w:szCs w:val="20"/>
          <w:lang w:val="es-ES"/>
        </w:rPr>
        <w:t>.</w:t>
      </w:r>
    </w:p>
    <w:p w:rsidR="00DC0199" w:rsidRPr="00C02DDF" w:rsidRDefault="00DC0199" w:rsidP="00DC0199">
      <w:pPr>
        <w:jc w:val="both"/>
        <w:rPr>
          <w:rFonts w:ascii="Verdana" w:hAnsi="Verdana"/>
          <w:sz w:val="18"/>
          <w:szCs w:val="20"/>
          <w:lang w:val="es-ES"/>
        </w:rPr>
      </w:pPr>
      <w:r w:rsidRPr="00C02DDF">
        <w:rPr>
          <w:rFonts w:ascii="Verdana" w:hAnsi="Verdana"/>
          <w:sz w:val="18"/>
          <w:szCs w:val="20"/>
          <w:lang w:val="es-ES"/>
        </w:rPr>
        <w:t>Al respecto, el Considerando 27 de la Resolución de 9 de marzo de 2020 señala:</w:t>
      </w:r>
    </w:p>
    <w:p w:rsidR="00DC0199" w:rsidRPr="00C02DDF" w:rsidRDefault="00DC0199" w:rsidP="00DC0199">
      <w:pPr>
        <w:jc w:val="both"/>
        <w:rPr>
          <w:rFonts w:ascii="Verdana" w:hAnsi="Verdana"/>
          <w:sz w:val="18"/>
          <w:szCs w:val="20"/>
          <w:lang w:val="es-ES"/>
        </w:rPr>
      </w:pPr>
      <w:r w:rsidRPr="00C02DDF">
        <w:rPr>
          <w:rFonts w:ascii="Verdana" w:hAnsi="Verdana"/>
          <w:sz w:val="18"/>
          <w:szCs w:val="20"/>
          <w:lang w:val="es-ES"/>
        </w:rPr>
        <w:t>47. En razón de lo anterior, la Corte declara que el Estado ha dado cumplimiento a las medidas de reparación relativas a realizar los pagos de las indemnizaciones establecidas en la Sentencia por concepto de daños materiales y daños inmateriales a favor de 10 beneficiarios, quedando pendiente el pago parcial y total de las referidas indemnizaciones a favor de dos beneficiarios, el reintegro de costas y gastos, así como el pago de los correspondientes intereses moratorios, según fue ordenado en el punto dispositivo décimo tercero de la Sentencia.</w:t>
      </w:r>
    </w:p>
    <w:p w:rsidR="00DC0199" w:rsidRPr="00DC0199" w:rsidRDefault="00DC0199" w:rsidP="00DC0199">
      <w:pPr>
        <w:jc w:val="both"/>
        <w:rPr>
          <w:rFonts w:ascii="Verdana" w:hAnsi="Verdana"/>
          <w:sz w:val="20"/>
          <w:szCs w:val="20"/>
          <w:lang w:val="es-ES"/>
        </w:rPr>
      </w:pPr>
    </w:p>
    <w:p w:rsidR="009A6AAE" w:rsidRPr="009A6AAE" w:rsidRDefault="009A6AAE" w:rsidP="009A6AAE">
      <w:pPr>
        <w:pStyle w:val="Prrafodelista"/>
        <w:rPr>
          <w:rFonts w:ascii="Verdana" w:hAnsi="Verdana"/>
          <w:sz w:val="20"/>
          <w:szCs w:val="20"/>
          <w:lang w:val="es-ES"/>
        </w:rPr>
      </w:pPr>
    </w:p>
    <w:p w:rsidR="009A6AAE" w:rsidRPr="009A6AAE" w:rsidRDefault="009A6AAE" w:rsidP="009A6AAE">
      <w:pPr>
        <w:pStyle w:val="Prrafodelista"/>
        <w:rPr>
          <w:rFonts w:ascii="Verdana" w:hAnsi="Verdana"/>
          <w:sz w:val="20"/>
          <w:szCs w:val="20"/>
          <w:lang w:val="es-ES"/>
        </w:rPr>
      </w:pPr>
    </w:p>
    <w:sectPr w:rsidR="009A6AAE" w:rsidRPr="009A6A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B81" w:rsidRDefault="009C5B81" w:rsidP="00A33BBA">
      <w:pPr>
        <w:spacing w:after="0" w:line="240" w:lineRule="auto"/>
      </w:pPr>
      <w:r>
        <w:separator/>
      </w:r>
    </w:p>
  </w:endnote>
  <w:endnote w:type="continuationSeparator" w:id="0">
    <w:p w:rsidR="009C5B81" w:rsidRDefault="009C5B81" w:rsidP="00A3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BA" w:rsidRPr="005F4150" w:rsidRDefault="00A33BBA" w:rsidP="00A33BBA">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B81" w:rsidRDefault="009C5B81" w:rsidP="00A33BBA">
      <w:pPr>
        <w:spacing w:after="0" w:line="240" w:lineRule="auto"/>
      </w:pPr>
      <w:r>
        <w:separator/>
      </w:r>
    </w:p>
  </w:footnote>
  <w:footnote w:type="continuationSeparator" w:id="0">
    <w:p w:rsidR="009C5B81" w:rsidRDefault="009C5B81" w:rsidP="00A33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855129"/>
      <w:docPartObj>
        <w:docPartGallery w:val="Page Numbers (Top of Page)"/>
        <w:docPartUnique/>
      </w:docPartObj>
    </w:sdtPr>
    <w:sdtEndPr>
      <w:rPr>
        <w:noProof/>
      </w:rPr>
    </w:sdtEndPr>
    <w:sdtContent>
      <w:p w:rsidR="00A33BBA" w:rsidRDefault="00A33BBA">
        <w:pPr>
          <w:pStyle w:val="Encabezado"/>
          <w:jc w:val="right"/>
        </w:pPr>
        <w:r>
          <w:fldChar w:fldCharType="begin"/>
        </w:r>
        <w:r>
          <w:instrText xml:space="preserve"> PAGE   \* MERGEFORMAT </w:instrText>
        </w:r>
        <w:r>
          <w:fldChar w:fldCharType="separate"/>
        </w:r>
        <w:r w:rsidR="00DC0199">
          <w:rPr>
            <w:noProof/>
          </w:rPr>
          <w:t>1</w:t>
        </w:r>
        <w:r>
          <w:rPr>
            <w:noProof/>
          </w:rPr>
          <w:fldChar w:fldCharType="end"/>
        </w:r>
      </w:p>
    </w:sdtContent>
  </w:sdt>
  <w:p w:rsidR="00A33BBA" w:rsidRDefault="00A33B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94FFD"/>
    <w:multiLevelType w:val="hybridMultilevel"/>
    <w:tmpl w:val="0CCEB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BA"/>
    <w:rsid w:val="00014E17"/>
    <w:rsid w:val="0029263A"/>
    <w:rsid w:val="00502AB8"/>
    <w:rsid w:val="007D4455"/>
    <w:rsid w:val="009A6AAE"/>
    <w:rsid w:val="009C5B81"/>
    <w:rsid w:val="00A33BBA"/>
    <w:rsid w:val="00AE678B"/>
    <w:rsid w:val="00D154F1"/>
    <w:rsid w:val="00D17237"/>
    <w:rsid w:val="00DC0199"/>
    <w:rsid w:val="00EA33C1"/>
    <w:rsid w:val="00FD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F95A"/>
  <w15:docId w15:val="{37097E74-B594-4745-8BF3-44F1F8C4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BB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33BBA"/>
  </w:style>
  <w:style w:type="paragraph" w:styleId="Piedepgina">
    <w:name w:val="footer"/>
    <w:basedOn w:val="Normal"/>
    <w:link w:val="PiedepginaCar"/>
    <w:uiPriority w:val="99"/>
    <w:unhideWhenUsed/>
    <w:rsid w:val="00A33BB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33BBA"/>
  </w:style>
  <w:style w:type="paragraph" w:styleId="Prrafodelista">
    <w:name w:val="List Paragraph"/>
    <w:basedOn w:val="Normal"/>
    <w:uiPriority w:val="34"/>
    <w:qFormat/>
    <w:rsid w:val="009A6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380</Words>
  <Characters>1989</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Milagro Valverde</cp:lastModifiedBy>
  <cp:revision>7</cp:revision>
  <dcterms:created xsi:type="dcterms:W3CDTF">2016-11-08T23:19:00Z</dcterms:created>
  <dcterms:modified xsi:type="dcterms:W3CDTF">2021-04-01T00:00:00Z</dcterms:modified>
</cp:coreProperties>
</file>