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54" w:rsidRPr="00B94DA6" w:rsidRDefault="00B25854" w:rsidP="00B94DA6">
      <w:pPr>
        <w:spacing w:after="0" w:line="240" w:lineRule="auto"/>
        <w:jc w:val="center"/>
        <w:rPr>
          <w:rFonts w:ascii="Verdana" w:hAnsi="Verdana" w:cs="Times New Roman"/>
          <w:b/>
          <w:sz w:val="20"/>
          <w:szCs w:val="20"/>
          <w:u w:val="single"/>
          <w:lang w:val="es-MX"/>
        </w:rPr>
      </w:pPr>
      <w:bookmarkStart w:id="0" w:name="_GoBack"/>
      <w:bookmarkEnd w:id="0"/>
      <w:proofErr w:type="spellStart"/>
      <w:r w:rsidRPr="00BD5C1E">
        <w:rPr>
          <w:rFonts w:ascii="Verdana" w:hAnsi="Verdana" w:cs="Times New Roman"/>
          <w:b/>
          <w:sz w:val="20"/>
          <w:szCs w:val="20"/>
          <w:u w:val="single"/>
        </w:rPr>
        <w:t>Caso</w:t>
      </w:r>
      <w:proofErr w:type="spellEnd"/>
      <w:r w:rsidRPr="00BD5C1E">
        <w:rPr>
          <w:rFonts w:ascii="Verdana" w:hAnsi="Verdana" w:cs="Times New Roman"/>
          <w:b/>
          <w:sz w:val="20"/>
          <w:szCs w:val="20"/>
          <w:u w:val="single"/>
        </w:rPr>
        <w:t xml:space="preserve"> Wong Ho Wing </w:t>
      </w:r>
      <w:r w:rsidRPr="00BD5C1E">
        <w:rPr>
          <w:rFonts w:ascii="Verdana" w:hAnsi="Verdana" w:cs="Times New Roman"/>
          <w:b/>
          <w:i/>
          <w:sz w:val="20"/>
          <w:szCs w:val="20"/>
          <w:u w:val="single"/>
        </w:rPr>
        <w:t>Vs</w:t>
      </w:r>
      <w:r w:rsidRPr="00BD5C1E">
        <w:rPr>
          <w:rFonts w:ascii="Verdana" w:hAnsi="Verdana" w:cs="Times New Roman"/>
          <w:b/>
          <w:sz w:val="20"/>
          <w:szCs w:val="20"/>
          <w:u w:val="single"/>
        </w:rPr>
        <w:t xml:space="preserve">. </w:t>
      </w:r>
      <w:r w:rsidRPr="00B94DA6">
        <w:rPr>
          <w:rFonts w:ascii="Verdana" w:hAnsi="Verdana" w:cs="Times New Roman"/>
          <w:b/>
          <w:sz w:val="20"/>
          <w:szCs w:val="20"/>
          <w:u w:val="single"/>
          <w:lang w:val="es-MX"/>
        </w:rPr>
        <w:t>Perú: reparaciones declaradas cumplidas</w:t>
      </w:r>
    </w:p>
    <w:p w:rsidR="00B25854" w:rsidRDefault="00B25854" w:rsidP="00B94DA6">
      <w:pPr>
        <w:spacing w:after="0" w:line="240" w:lineRule="auto"/>
        <w:rPr>
          <w:rFonts w:ascii="Verdana" w:hAnsi="Verdana" w:cs="Times New Roman"/>
          <w:b/>
          <w:lang w:val="es-MX"/>
        </w:rPr>
      </w:pPr>
    </w:p>
    <w:p w:rsidR="00B94DA6" w:rsidRPr="00BD5C1E" w:rsidRDefault="00B94DA6" w:rsidP="00B94DA6">
      <w:pPr>
        <w:spacing w:after="0" w:line="240" w:lineRule="auto"/>
        <w:rPr>
          <w:rFonts w:ascii="Verdana" w:hAnsi="Verdana" w:cs="Times New Roman"/>
          <w:b/>
          <w:sz w:val="20"/>
          <w:szCs w:val="20"/>
          <w:lang w:val="es-MX"/>
        </w:rPr>
      </w:pPr>
    </w:p>
    <w:p w:rsidR="00C01D65" w:rsidRDefault="00B25854" w:rsidP="00B94DA6">
      <w:pPr>
        <w:pStyle w:val="ListParagraph"/>
        <w:numPr>
          <w:ilvl w:val="0"/>
          <w:numId w:val="1"/>
        </w:numPr>
        <w:spacing w:after="0" w:line="240" w:lineRule="auto"/>
        <w:jc w:val="both"/>
        <w:rPr>
          <w:rFonts w:ascii="Verdana" w:hAnsi="Verdana"/>
          <w:sz w:val="20"/>
          <w:szCs w:val="20"/>
          <w:lang w:val="es-MX"/>
        </w:rPr>
      </w:pPr>
      <w:r w:rsidRPr="00BD5C1E">
        <w:rPr>
          <w:rFonts w:ascii="Verdana" w:hAnsi="Verdana"/>
          <w:sz w:val="20"/>
          <w:szCs w:val="20"/>
          <w:lang w:val="es-MX"/>
        </w:rPr>
        <w:t xml:space="preserve">Adoptar la decisión definitiva en el proceso de extradición seguido al señor Wong Ho </w:t>
      </w:r>
      <w:proofErr w:type="spellStart"/>
      <w:r w:rsidRPr="00BD5C1E">
        <w:rPr>
          <w:rFonts w:ascii="Verdana" w:hAnsi="Verdana"/>
          <w:sz w:val="20"/>
          <w:szCs w:val="20"/>
          <w:lang w:val="es-MX"/>
        </w:rPr>
        <w:t>Wing</w:t>
      </w:r>
      <w:proofErr w:type="spellEnd"/>
      <w:r w:rsidRPr="00BD5C1E">
        <w:rPr>
          <w:rFonts w:ascii="Verdana" w:hAnsi="Verdana"/>
          <w:sz w:val="20"/>
          <w:szCs w:val="20"/>
          <w:lang w:val="es-MX"/>
        </w:rPr>
        <w:t>, de conformidad con lo establecido en el párrafo 302.</w:t>
      </w:r>
    </w:p>
    <w:p w:rsidR="00BD5C1E" w:rsidRPr="00BD5C1E" w:rsidRDefault="00BD5C1E" w:rsidP="00BD5C1E">
      <w:pPr>
        <w:pStyle w:val="ListParagraph"/>
        <w:spacing w:after="0" w:line="240" w:lineRule="auto"/>
        <w:ind w:left="360"/>
        <w:jc w:val="both"/>
        <w:rPr>
          <w:rFonts w:ascii="Verdana" w:hAnsi="Verdana"/>
          <w:sz w:val="20"/>
          <w:szCs w:val="20"/>
          <w:lang w:val="es-MX"/>
        </w:rPr>
      </w:pPr>
    </w:p>
    <w:p w:rsidR="00BD5C1E" w:rsidRPr="00BD5C1E" w:rsidRDefault="00BD5C1E" w:rsidP="00B94DA6">
      <w:pPr>
        <w:pStyle w:val="ListParagraph"/>
        <w:numPr>
          <w:ilvl w:val="0"/>
          <w:numId w:val="1"/>
        </w:numPr>
        <w:spacing w:after="0" w:line="240" w:lineRule="auto"/>
        <w:jc w:val="both"/>
        <w:rPr>
          <w:rFonts w:ascii="Verdana" w:hAnsi="Verdana"/>
          <w:sz w:val="20"/>
          <w:szCs w:val="20"/>
          <w:lang w:val="es-MX"/>
        </w:rPr>
      </w:pPr>
      <w:r w:rsidRPr="00BD5C1E">
        <w:rPr>
          <w:rFonts w:ascii="Verdana" w:hAnsi="Verdana"/>
          <w:sz w:val="20"/>
          <w:szCs w:val="20"/>
          <w:lang w:val="es-CR"/>
        </w:rPr>
        <w:t xml:space="preserve">El Estado debe revisar inmediatamente la privación de libertad del señor Wong Ho </w:t>
      </w:r>
      <w:proofErr w:type="spellStart"/>
      <w:r w:rsidRPr="00BD5C1E">
        <w:rPr>
          <w:rFonts w:ascii="Verdana" w:hAnsi="Verdana"/>
          <w:sz w:val="20"/>
          <w:szCs w:val="20"/>
          <w:lang w:val="es-CR"/>
        </w:rPr>
        <w:t>Wing</w:t>
      </w:r>
      <w:proofErr w:type="spellEnd"/>
      <w:r w:rsidRPr="00BD5C1E">
        <w:rPr>
          <w:rFonts w:ascii="Verdana" w:hAnsi="Verdana"/>
          <w:sz w:val="20"/>
          <w:szCs w:val="20"/>
          <w:lang w:val="es-CR"/>
        </w:rPr>
        <w:t>, de conformidad con lo establecido en el párrafo 305.</w:t>
      </w:r>
    </w:p>
    <w:p w:rsidR="00BD5C1E" w:rsidRPr="00BD5C1E" w:rsidRDefault="00BD5C1E" w:rsidP="00BD5C1E">
      <w:pPr>
        <w:spacing w:after="0" w:line="240" w:lineRule="auto"/>
        <w:jc w:val="both"/>
        <w:rPr>
          <w:rFonts w:ascii="Verdana" w:hAnsi="Verdana"/>
          <w:sz w:val="20"/>
          <w:szCs w:val="20"/>
          <w:lang w:val="es-MX"/>
        </w:rPr>
      </w:pPr>
    </w:p>
    <w:p w:rsidR="00BD5C1E" w:rsidRPr="00BD5C1E" w:rsidRDefault="00BD5C1E" w:rsidP="00B94DA6">
      <w:pPr>
        <w:pStyle w:val="ListParagraph"/>
        <w:numPr>
          <w:ilvl w:val="0"/>
          <w:numId w:val="1"/>
        </w:numPr>
        <w:spacing w:after="0" w:line="240" w:lineRule="auto"/>
        <w:jc w:val="both"/>
        <w:rPr>
          <w:rFonts w:ascii="Verdana" w:hAnsi="Verdana"/>
          <w:sz w:val="20"/>
          <w:szCs w:val="20"/>
          <w:lang w:val="es-MX"/>
        </w:rPr>
      </w:pPr>
      <w:r w:rsidRPr="00BD5C1E">
        <w:rPr>
          <w:rFonts w:ascii="Verdana" w:hAnsi="Verdana"/>
          <w:sz w:val="20"/>
          <w:szCs w:val="20"/>
          <w:lang w:val="es-CR"/>
        </w:rPr>
        <w:t>El Estado debe realizar las publicaciones indicadas en el párrafo 307 de esta Sentencia, en el plazo de seis meses contado a partir de la notificación de la misma.</w:t>
      </w:r>
    </w:p>
    <w:sectPr w:rsidR="00BD5C1E" w:rsidRPr="00BD5C1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00" w:rsidRDefault="004D6100" w:rsidP="00B25854">
      <w:pPr>
        <w:spacing w:after="0" w:line="240" w:lineRule="auto"/>
      </w:pPr>
      <w:r>
        <w:separator/>
      </w:r>
    </w:p>
  </w:endnote>
  <w:endnote w:type="continuationSeparator" w:id="0">
    <w:p w:rsidR="004D6100" w:rsidRDefault="004D6100" w:rsidP="00B2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54" w:rsidRPr="005F4150" w:rsidRDefault="00B25854" w:rsidP="00B25854">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00" w:rsidRDefault="004D6100" w:rsidP="00B25854">
      <w:pPr>
        <w:spacing w:after="0" w:line="240" w:lineRule="auto"/>
      </w:pPr>
      <w:r>
        <w:separator/>
      </w:r>
    </w:p>
  </w:footnote>
  <w:footnote w:type="continuationSeparator" w:id="0">
    <w:p w:rsidR="004D6100" w:rsidRDefault="004D6100" w:rsidP="00B25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1829"/>
      <w:docPartObj>
        <w:docPartGallery w:val="Page Numbers (Top of Page)"/>
        <w:docPartUnique/>
      </w:docPartObj>
    </w:sdtPr>
    <w:sdtEndPr>
      <w:rPr>
        <w:noProof/>
      </w:rPr>
    </w:sdtEndPr>
    <w:sdtContent>
      <w:p w:rsidR="00B25854" w:rsidRDefault="00B25854">
        <w:pPr>
          <w:pStyle w:val="Header"/>
          <w:jc w:val="right"/>
        </w:pPr>
        <w:r>
          <w:fldChar w:fldCharType="begin"/>
        </w:r>
        <w:r>
          <w:instrText xml:space="preserve"> PAGE   \* MERGEFORMAT </w:instrText>
        </w:r>
        <w:r>
          <w:fldChar w:fldCharType="separate"/>
        </w:r>
        <w:r w:rsidR="009C0414">
          <w:rPr>
            <w:noProof/>
          </w:rPr>
          <w:t>1</w:t>
        </w:r>
        <w:r>
          <w:rPr>
            <w:noProof/>
          </w:rPr>
          <w:fldChar w:fldCharType="end"/>
        </w:r>
      </w:p>
    </w:sdtContent>
  </w:sdt>
  <w:p w:rsidR="00B25854" w:rsidRDefault="00B25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170C8"/>
    <w:multiLevelType w:val="hybridMultilevel"/>
    <w:tmpl w:val="27A66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54"/>
    <w:rsid w:val="00014E17"/>
    <w:rsid w:val="0029263A"/>
    <w:rsid w:val="004D6100"/>
    <w:rsid w:val="00720552"/>
    <w:rsid w:val="008229A7"/>
    <w:rsid w:val="009C0414"/>
    <w:rsid w:val="00A31A5D"/>
    <w:rsid w:val="00B25854"/>
    <w:rsid w:val="00B94DA6"/>
    <w:rsid w:val="00BD5C1E"/>
    <w:rsid w:val="00D53886"/>
    <w:rsid w:val="00E9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854"/>
    <w:pPr>
      <w:ind w:left="720"/>
      <w:contextualSpacing/>
    </w:pPr>
  </w:style>
  <w:style w:type="paragraph" w:styleId="Header">
    <w:name w:val="header"/>
    <w:basedOn w:val="Normal"/>
    <w:link w:val="HeaderChar"/>
    <w:uiPriority w:val="99"/>
    <w:unhideWhenUsed/>
    <w:rsid w:val="00B25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854"/>
  </w:style>
  <w:style w:type="paragraph" w:styleId="Footer">
    <w:name w:val="footer"/>
    <w:basedOn w:val="Normal"/>
    <w:link w:val="FooterChar"/>
    <w:uiPriority w:val="99"/>
    <w:unhideWhenUsed/>
    <w:rsid w:val="00B25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854"/>
    <w:pPr>
      <w:ind w:left="720"/>
      <w:contextualSpacing/>
    </w:pPr>
  </w:style>
  <w:style w:type="paragraph" w:styleId="Header">
    <w:name w:val="header"/>
    <w:basedOn w:val="Normal"/>
    <w:link w:val="HeaderChar"/>
    <w:uiPriority w:val="99"/>
    <w:unhideWhenUsed/>
    <w:rsid w:val="00B25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854"/>
  </w:style>
  <w:style w:type="paragraph" w:styleId="Footer">
    <w:name w:val="footer"/>
    <w:basedOn w:val="Normal"/>
    <w:link w:val="FooterChar"/>
    <w:uiPriority w:val="99"/>
    <w:unhideWhenUsed/>
    <w:rsid w:val="00B25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2</cp:revision>
  <dcterms:created xsi:type="dcterms:W3CDTF">2018-12-19T17:16:00Z</dcterms:created>
  <dcterms:modified xsi:type="dcterms:W3CDTF">2018-12-19T17:16:00Z</dcterms:modified>
</cp:coreProperties>
</file>